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F34F8" w:rsidRDefault="00AF34F8">
      <w:pPr>
        <w:jc w:val="right"/>
        <w:rPr>
          <w:rFonts w:eastAsia="Times New Roman"/>
          <w:color w:val="000000"/>
          <w:sz w:val="28"/>
          <w:szCs w:val="28"/>
          <w:lang w:eastAsia="ar-SA"/>
        </w:rPr>
      </w:pPr>
    </w:p>
    <w:p w:rsidR="00AF34F8" w:rsidRDefault="00AF34F8">
      <w:pPr>
        <w:jc w:val="right"/>
        <w:rPr>
          <w:rFonts w:eastAsia="Times New Roman"/>
          <w:color w:val="000000"/>
          <w:sz w:val="28"/>
          <w:szCs w:val="28"/>
          <w:lang w:eastAsia="ar-SA"/>
        </w:rPr>
      </w:pPr>
    </w:p>
    <w:p w:rsidR="00AF34F8" w:rsidRDefault="00C51FEF">
      <w:pPr>
        <w:jc w:val="right"/>
        <w:rPr>
          <w:rFonts w:eastAsia="Times New Roman"/>
          <w:color w:val="000000"/>
          <w:sz w:val="28"/>
          <w:szCs w:val="28"/>
          <w:lang w:eastAsia="ar-SA"/>
        </w:rPr>
      </w:pPr>
      <w:r>
        <w:rPr>
          <w:rFonts w:eastAsia="Times New Roman"/>
          <w:color w:val="000000"/>
          <w:sz w:val="28"/>
          <w:szCs w:val="28"/>
          <w:lang w:eastAsia="ar-SA"/>
        </w:rPr>
        <w:t>Приложение</w:t>
      </w:r>
    </w:p>
    <w:p w:rsidR="00AF34F8" w:rsidRDefault="00C51FEF">
      <w:pPr>
        <w:jc w:val="right"/>
        <w:rPr>
          <w:rFonts w:eastAsia="Times New Roman"/>
          <w:color w:val="000000"/>
          <w:sz w:val="28"/>
          <w:szCs w:val="28"/>
          <w:lang w:eastAsia="ar-SA"/>
        </w:rPr>
      </w:pPr>
      <w:r>
        <w:rPr>
          <w:rFonts w:eastAsia="Times New Roman"/>
          <w:color w:val="000000"/>
          <w:sz w:val="28"/>
          <w:szCs w:val="28"/>
          <w:lang w:eastAsia="ar-SA"/>
        </w:rPr>
        <w:t>к постановлению администрации</w:t>
      </w:r>
    </w:p>
    <w:p w:rsidR="00AF34F8" w:rsidRDefault="00C51FEF">
      <w:pPr>
        <w:jc w:val="right"/>
        <w:rPr>
          <w:rFonts w:eastAsia="Times New Roman"/>
          <w:color w:val="000000"/>
          <w:sz w:val="28"/>
          <w:szCs w:val="28"/>
          <w:lang w:eastAsia="ar-SA"/>
        </w:rPr>
      </w:pPr>
      <w:r>
        <w:rPr>
          <w:rFonts w:eastAsia="Times New Roman"/>
          <w:color w:val="000000"/>
          <w:sz w:val="28"/>
          <w:szCs w:val="28"/>
          <w:lang w:eastAsia="ar-SA"/>
        </w:rPr>
        <w:t xml:space="preserve">Раменского муниципального округа Московской области </w:t>
      </w:r>
    </w:p>
    <w:p w:rsidR="00AF34F8" w:rsidRDefault="00C51FEF">
      <w:pPr>
        <w:jc w:val="right"/>
        <w:rPr>
          <w:rFonts w:eastAsia="Times New Roman"/>
          <w:color w:val="000000"/>
          <w:sz w:val="28"/>
          <w:szCs w:val="28"/>
          <w:lang w:eastAsia="ar-SA"/>
        </w:rPr>
      </w:pPr>
      <w:r>
        <w:rPr>
          <w:rFonts w:eastAsia="Times New Roman"/>
          <w:color w:val="000000"/>
          <w:sz w:val="28"/>
          <w:szCs w:val="28"/>
          <w:lang w:eastAsia="ar-SA"/>
        </w:rPr>
        <w:t>от______________________ №___________</w:t>
      </w:r>
    </w:p>
    <w:p w:rsidR="00AF34F8" w:rsidRDefault="00AF34F8">
      <w:pPr>
        <w:jc w:val="right"/>
        <w:rPr>
          <w:rFonts w:eastAsia="Times New Roman"/>
          <w:color w:val="000000"/>
          <w:sz w:val="28"/>
          <w:szCs w:val="28"/>
          <w:lang w:eastAsia="ar-SA"/>
        </w:rPr>
      </w:pPr>
    </w:p>
    <w:p w:rsidR="00AF34F8" w:rsidRDefault="00AF34F8">
      <w:pPr>
        <w:jc w:val="right"/>
        <w:rPr>
          <w:rFonts w:eastAsia="Times New Roman"/>
          <w:color w:val="000000"/>
          <w:sz w:val="28"/>
          <w:szCs w:val="28"/>
          <w:lang w:eastAsia="ar-SA"/>
        </w:rPr>
      </w:pPr>
    </w:p>
    <w:p w:rsidR="00AF34F8" w:rsidRDefault="00AF34F8">
      <w:pPr>
        <w:jc w:val="right"/>
        <w:rPr>
          <w:rFonts w:eastAsia="Times New Roman"/>
          <w:color w:val="000000"/>
          <w:sz w:val="28"/>
          <w:szCs w:val="28"/>
          <w:lang w:eastAsia="ar-SA"/>
        </w:rPr>
      </w:pPr>
    </w:p>
    <w:p w:rsidR="00AF34F8" w:rsidRDefault="00AF34F8">
      <w:pPr>
        <w:jc w:val="right"/>
        <w:rPr>
          <w:rFonts w:eastAsia="Times New Roman"/>
          <w:color w:val="000000"/>
          <w:sz w:val="28"/>
          <w:szCs w:val="28"/>
          <w:lang w:eastAsia="ar-SA"/>
        </w:rPr>
      </w:pPr>
    </w:p>
    <w:p w:rsidR="00AF34F8" w:rsidRDefault="00AF34F8">
      <w:pPr>
        <w:jc w:val="right"/>
        <w:rPr>
          <w:rFonts w:eastAsia="Times New Roman"/>
          <w:color w:val="000000"/>
          <w:sz w:val="28"/>
          <w:szCs w:val="28"/>
          <w:lang w:eastAsia="ar-SA"/>
        </w:rPr>
      </w:pPr>
    </w:p>
    <w:p w:rsidR="00AF34F8" w:rsidRDefault="00AF34F8">
      <w:pPr>
        <w:jc w:val="right"/>
        <w:rPr>
          <w:rFonts w:eastAsia="Times New Roman"/>
          <w:color w:val="000000"/>
          <w:sz w:val="28"/>
          <w:szCs w:val="28"/>
          <w:lang w:eastAsia="ar-SA"/>
        </w:rPr>
      </w:pPr>
    </w:p>
    <w:p w:rsidR="00AF34F8" w:rsidRDefault="00AF34F8">
      <w:pPr>
        <w:jc w:val="right"/>
        <w:rPr>
          <w:rFonts w:eastAsia="Times New Roman"/>
          <w:color w:val="000000"/>
          <w:sz w:val="28"/>
          <w:szCs w:val="28"/>
          <w:lang w:eastAsia="ar-SA"/>
        </w:rPr>
      </w:pPr>
    </w:p>
    <w:p w:rsidR="00AF34F8" w:rsidRDefault="00AF34F8">
      <w:pPr>
        <w:jc w:val="right"/>
        <w:rPr>
          <w:rFonts w:eastAsia="Times New Roman"/>
          <w:color w:val="000000"/>
          <w:sz w:val="28"/>
          <w:szCs w:val="28"/>
          <w:lang w:eastAsia="ar-SA"/>
        </w:rPr>
      </w:pPr>
    </w:p>
    <w:p w:rsidR="00AF34F8" w:rsidRDefault="00AF34F8">
      <w:pPr>
        <w:jc w:val="right"/>
        <w:rPr>
          <w:rFonts w:eastAsia="Times New Roman"/>
          <w:color w:val="000000"/>
          <w:sz w:val="28"/>
          <w:szCs w:val="28"/>
          <w:lang w:eastAsia="ar-SA"/>
        </w:rPr>
      </w:pPr>
    </w:p>
    <w:p w:rsidR="00AF34F8" w:rsidRDefault="00AF34F8">
      <w:pPr>
        <w:jc w:val="right"/>
        <w:rPr>
          <w:rFonts w:eastAsia="Times New Roman"/>
          <w:color w:val="000000"/>
          <w:sz w:val="28"/>
          <w:szCs w:val="28"/>
          <w:lang w:eastAsia="ar-SA"/>
        </w:rPr>
      </w:pPr>
    </w:p>
    <w:p w:rsidR="00AF34F8" w:rsidRDefault="00AF34F8">
      <w:pPr>
        <w:jc w:val="right"/>
        <w:rPr>
          <w:rFonts w:eastAsia="Times New Roman"/>
          <w:color w:val="000000"/>
          <w:sz w:val="28"/>
          <w:szCs w:val="28"/>
          <w:lang w:eastAsia="ar-SA"/>
        </w:rPr>
      </w:pPr>
    </w:p>
    <w:p w:rsidR="00AF34F8" w:rsidRDefault="00C51FEF">
      <w:pPr>
        <w:jc w:val="center"/>
        <w:rPr>
          <w:rFonts w:eastAsia="Times New Roman"/>
          <w:color w:val="000000"/>
          <w:sz w:val="28"/>
          <w:szCs w:val="28"/>
          <w:lang w:eastAsia="ar-SA"/>
        </w:rPr>
      </w:pPr>
      <w:r>
        <w:rPr>
          <w:rFonts w:eastAsia="Times New Roman"/>
          <w:color w:val="000000"/>
          <w:sz w:val="28"/>
          <w:szCs w:val="28"/>
          <w:lang w:eastAsia="ar-SA"/>
        </w:rPr>
        <w:t>УСТАВ</w:t>
      </w:r>
    </w:p>
    <w:p w:rsidR="00AF34F8" w:rsidRDefault="00C51FEF">
      <w:pPr>
        <w:jc w:val="center"/>
        <w:rPr>
          <w:rFonts w:eastAsia="Times New Roman"/>
          <w:color w:val="000000"/>
          <w:sz w:val="28"/>
          <w:szCs w:val="28"/>
          <w:lang w:eastAsia="ar-SA"/>
        </w:rPr>
      </w:pPr>
      <w:r>
        <w:rPr>
          <w:rFonts w:eastAsia="Times New Roman"/>
          <w:color w:val="000000"/>
          <w:sz w:val="28"/>
          <w:szCs w:val="28"/>
          <w:lang w:eastAsia="ar-SA"/>
        </w:rPr>
        <w:t>Муниципального казенного учреждения</w:t>
      </w:r>
    </w:p>
    <w:p w:rsidR="00AF34F8" w:rsidRDefault="00C51FEF">
      <w:pPr>
        <w:jc w:val="center"/>
        <w:rPr>
          <w:rFonts w:eastAsia="Times New Roman"/>
          <w:color w:val="000000"/>
          <w:sz w:val="28"/>
          <w:szCs w:val="28"/>
          <w:lang w:eastAsia="ar-SA"/>
        </w:rPr>
      </w:pPr>
      <w:r>
        <w:rPr>
          <w:rFonts w:eastAsia="Times New Roman"/>
          <w:color w:val="000000"/>
          <w:sz w:val="28"/>
          <w:szCs w:val="28"/>
          <w:lang w:eastAsia="ar-SA"/>
        </w:rPr>
        <w:t>«Центр обеспечения деятельности органов местного самоуправления</w:t>
      </w:r>
    </w:p>
    <w:p w:rsidR="00AF34F8" w:rsidRDefault="00C51FEF">
      <w:pPr>
        <w:jc w:val="center"/>
        <w:rPr>
          <w:rFonts w:eastAsia="Times New Roman"/>
          <w:color w:val="000000"/>
          <w:sz w:val="28"/>
          <w:szCs w:val="28"/>
          <w:lang w:eastAsia="ar-SA"/>
        </w:rPr>
      </w:pPr>
      <w:r>
        <w:rPr>
          <w:rFonts w:eastAsia="Times New Roman"/>
          <w:color w:val="000000"/>
          <w:sz w:val="28"/>
          <w:szCs w:val="28"/>
          <w:lang w:eastAsia="ar-SA"/>
        </w:rPr>
        <w:t xml:space="preserve"> Р</w:t>
      </w:r>
      <w:r>
        <w:rPr>
          <w:rFonts w:eastAsia="Times New Roman"/>
          <w:color w:val="000000"/>
          <w:sz w:val="28"/>
          <w:szCs w:val="28"/>
          <w:lang w:eastAsia="ar-SA"/>
        </w:rPr>
        <w:t xml:space="preserve">аменского муниципального округа» </w:t>
      </w:r>
    </w:p>
    <w:p w:rsidR="00AF34F8" w:rsidRDefault="00AF34F8">
      <w:pPr>
        <w:jc w:val="center"/>
        <w:rPr>
          <w:rFonts w:eastAsia="Times New Roman"/>
          <w:color w:val="FF0000"/>
          <w:sz w:val="28"/>
          <w:szCs w:val="28"/>
          <w:lang w:eastAsia="ar-SA"/>
        </w:rPr>
      </w:pPr>
    </w:p>
    <w:p w:rsidR="00AF34F8" w:rsidRDefault="00AF34F8">
      <w:pPr>
        <w:jc w:val="center"/>
        <w:rPr>
          <w:rFonts w:eastAsia="Times New Roman"/>
          <w:color w:val="000000"/>
          <w:sz w:val="28"/>
          <w:szCs w:val="28"/>
          <w:lang w:eastAsia="ar-SA"/>
        </w:rPr>
      </w:pPr>
    </w:p>
    <w:p w:rsidR="00AF34F8" w:rsidRDefault="00AF34F8">
      <w:pPr>
        <w:jc w:val="center"/>
        <w:rPr>
          <w:rFonts w:eastAsia="Times New Roman"/>
          <w:color w:val="000000"/>
          <w:sz w:val="28"/>
          <w:szCs w:val="28"/>
          <w:lang w:eastAsia="ar-SA"/>
        </w:rPr>
      </w:pPr>
    </w:p>
    <w:p w:rsidR="00AF34F8" w:rsidRDefault="00AF34F8">
      <w:pPr>
        <w:jc w:val="center"/>
        <w:rPr>
          <w:rFonts w:eastAsia="Times New Roman"/>
          <w:color w:val="000000"/>
          <w:sz w:val="28"/>
          <w:szCs w:val="28"/>
          <w:lang w:eastAsia="ar-SA"/>
        </w:rPr>
      </w:pPr>
    </w:p>
    <w:p w:rsidR="00AF34F8" w:rsidRDefault="00AF34F8">
      <w:pPr>
        <w:jc w:val="center"/>
        <w:rPr>
          <w:rFonts w:eastAsia="Times New Roman"/>
          <w:color w:val="000000"/>
          <w:sz w:val="28"/>
          <w:szCs w:val="28"/>
          <w:lang w:eastAsia="ar-SA"/>
        </w:rPr>
      </w:pPr>
    </w:p>
    <w:p w:rsidR="00AF34F8" w:rsidRDefault="00AF34F8">
      <w:pPr>
        <w:jc w:val="center"/>
        <w:rPr>
          <w:rFonts w:eastAsia="Times New Roman"/>
          <w:color w:val="000000"/>
          <w:sz w:val="28"/>
          <w:szCs w:val="28"/>
          <w:lang w:eastAsia="ar-SA"/>
        </w:rPr>
      </w:pPr>
    </w:p>
    <w:p w:rsidR="00AF34F8" w:rsidRDefault="00AF34F8">
      <w:pPr>
        <w:jc w:val="center"/>
        <w:rPr>
          <w:rFonts w:eastAsia="Times New Roman"/>
          <w:color w:val="000000"/>
          <w:sz w:val="28"/>
          <w:szCs w:val="28"/>
          <w:lang w:eastAsia="ar-SA"/>
        </w:rPr>
      </w:pPr>
    </w:p>
    <w:p w:rsidR="00AF34F8" w:rsidRDefault="00AF34F8">
      <w:pPr>
        <w:jc w:val="center"/>
        <w:rPr>
          <w:rFonts w:eastAsia="Times New Roman"/>
          <w:color w:val="000000"/>
          <w:sz w:val="28"/>
          <w:szCs w:val="28"/>
          <w:lang w:eastAsia="ar-SA"/>
        </w:rPr>
      </w:pPr>
    </w:p>
    <w:p w:rsidR="00AF34F8" w:rsidRDefault="00AF34F8">
      <w:pPr>
        <w:jc w:val="center"/>
        <w:rPr>
          <w:rFonts w:eastAsia="Times New Roman"/>
          <w:color w:val="000000"/>
          <w:sz w:val="28"/>
          <w:szCs w:val="28"/>
          <w:lang w:eastAsia="ar-SA"/>
        </w:rPr>
      </w:pPr>
    </w:p>
    <w:p w:rsidR="00AF34F8" w:rsidRDefault="00AF34F8">
      <w:pPr>
        <w:jc w:val="center"/>
        <w:rPr>
          <w:rFonts w:eastAsia="Times New Roman"/>
          <w:color w:val="000000"/>
          <w:sz w:val="28"/>
          <w:szCs w:val="28"/>
          <w:lang w:eastAsia="ar-SA"/>
        </w:rPr>
      </w:pPr>
    </w:p>
    <w:p w:rsidR="00AF34F8" w:rsidRDefault="00AF34F8">
      <w:pPr>
        <w:jc w:val="center"/>
        <w:rPr>
          <w:rFonts w:eastAsia="Times New Roman"/>
          <w:color w:val="000000"/>
          <w:sz w:val="28"/>
          <w:szCs w:val="28"/>
          <w:lang w:eastAsia="ar-SA"/>
        </w:rPr>
      </w:pPr>
    </w:p>
    <w:p w:rsidR="00AF34F8" w:rsidRDefault="00AF34F8">
      <w:pPr>
        <w:jc w:val="center"/>
        <w:rPr>
          <w:rFonts w:eastAsia="Times New Roman"/>
          <w:color w:val="000000"/>
          <w:sz w:val="28"/>
          <w:szCs w:val="28"/>
          <w:lang w:eastAsia="ar-SA"/>
        </w:rPr>
      </w:pPr>
    </w:p>
    <w:p w:rsidR="00AF34F8" w:rsidRDefault="00AF34F8">
      <w:pPr>
        <w:jc w:val="center"/>
        <w:rPr>
          <w:rFonts w:eastAsia="Times New Roman"/>
          <w:color w:val="000000"/>
          <w:sz w:val="28"/>
          <w:szCs w:val="28"/>
          <w:lang w:eastAsia="ar-SA"/>
        </w:rPr>
      </w:pPr>
    </w:p>
    <w:p w:rsidR="00AF34F8" w:rsidRDefault="00AF34F8">
      <w:pPr>
        <w:jc w:val="center"/>
        <w:rPr>
          <w:rFonts w:eastAsia="Times New Roman"/>
          <w:color w:val="000000"/>
          <w:sz w:val="28"/>
          <w:szCs w:val="28"/>
          <w:lang w:eastAsia="ar-SA"/>
        </w:rPr>
      </w:pPr>
    </w:p>
    <w:p w:rsidR="00AF34F8" w:rsidRDefault="00AF34F8">
      <w:pPr>
        <w:jc w:val="center"/>
        <w:rPr>
          <w:rFonts w:eastAsia="Times New Roman"/>
          <w:color w:val="000000"/>
          <w:sz w:val="28"/>
          <w:szCs w:val="28"/>
          <w:lang w:eastAsia="ar-SA"/>
        </w:rPr>
      </w:pPr>
    </w:p>
    <w:p w:rsidR="00AF34F8" w:rsidRDefault="00AF34F8">
      <w:pPr>
        <w:jc w:val="center"/>
        <w:rPr>
          <w:rFonts w:eastAsia="Times New Roman"/>
          <w:color w:val="000000"/>
          <w:sz w:val="28"/>
          <w:szCs w:val="28"/>
          <w:lang w:eastAsia="ar-SA"/>
        </w:rPr>
      </w:pPr>
    </w:p>
    <w:p w:rsidR="00AF34F8" w:rsidRDefault="00AF34F8">
      <w:pPr>
        <w:jc w:val="center"/>
        <w:rPr>
          <w:rFonts w:eastAsia="Times New Roman"/>
          <w:color w:val="000000"/>
          <w:sz w:val="28"/>
          <w:szCs w:val="28"/>
          <w:lang w:eastAsia="ar-SA"/>
        </w:rPr>
      </w:pPr>
    </w:p>
    <w:p w:rsidR="00AF34F8" w:rsidRDefault="00AF34F8">
      <w:pPr>
        <w:jc w:val="center"/>
        <w:rPr>
          <w:rFonts w:eastAsia="Times New Roman"/>
          <w:color w:val="000000"/>
          <w:sz w:val="28"/>
          <w:szCs w:val="28"/>
          <w:lang w:eastAsia="ar-SA"/>
        </w:rPr>
      </w:pPr>
    </w:p>
    <w:p w:rsidR="00AF34F8" w:rsidRDefault="00AF34F8">
      <w:pPr>
        <w:jc w:val="center"/>
        <w:rPr>
          <w:rFonts w:eastAsia="Times New Roman"/>
          <w:color w:val="000000"/>
          <w:sz w:val="28"/>
          <w:szCs w:val="28"/>
          <w:lang w:eastAsia="ar-SA"/>
        </w:rPr>
      </w:pPr>
    </w:p>
    <w:p w:rsidR="00AF34F8" w:rsidRDefault="00AF34F8">
      <w:pPr>
        <w:jc w:val="center"/>
        <w:rPr>
          <w:rFonts w:eastAsia="Times New Roman"/>
          <w:color w:val="000000"/>
          <w:sz w:val="28"/>
          <w:szCs w:val="28"/>
          <w:lang w:eastAsia="ar-SA"/>
        </w:rPr>
      </w:pPr>
    </w:p>
    <w:p w:rsidR="00AF34F8" w:rsidRDefault="00AF34F8">
      <w:pPr>
        <w:jc w:val="center"/>
        <w:rPr>
          <w:rFonts w:eastAsia="Times New Roman"/>
          <w:color w:val="000000"/>
          <w:sz w:val="28"/>
          <w:szCs w:val="28"/>
          <w:lang w:eastAsia="ar-SA"/>
        </w:rPr>
      </w:pPr>
    </w:p>
    <w:p w:rsidR="00AF34F8" w:rsidRDefault="00C51FEF">
      <w:pPr>
        <w:jc w:val="center"/>
        <w:rPr>
          <w:rFonts w:eastAsia="Times New Roman"/>
          <w:color w:val="000000"/>
          <w:sz w:val="28"/>
          <w:szCs w:val="28"/>
          <w:lang w:eastAsia="ar-SA"/>
        </w:rPr>
      </w:pPr>
      <w:r>
        <w:rPr>
          <w:rFonts w:eastAsia="Times New Roman"/>
          <w:color w:val="000000"/>
          <w:sz w:val="28"/>
          <w:szCs w:val="28"/>
          <w:lang w:eastAsia="ar-SA"/>
        </w:rPr>
        <w:t>г. Раменское</w:t>
      </w:r>
    </w:p>
    <w:p w:rsidR="00AF34F8" w:rsidRDefault="00C51FEF">
      <w:pPr>
        <w:jc w:val="center"/>
        <w:rPr>
          <w:rFonts w:eastAsia="Times New Roman"/>
          <w:color w:val="000000"/>
          <w:sz w:val="28"/>
          <w:szCs w:val="28"/>
          <w:lang w:eastAsia="ar-SA"/>
        </w:rPr>
      </w:pPr>
      <w:r>
        <w:rPr>
          <w:rFonts w:eastAsia="Times New Roman"/>
          <w:color w:val="000000"/>
          <w:sz w:val="28"/>
          <w:szCs w:val="28"/>
          <w:lang w:eastAsia="ar-SA"/>
        </w:rPr>
        <w:t xml:space="preserve">Московская область </w:t>
      </w:r>
    </w:p>
    <w:p w:rsidR="00AF34F8" w:rsidRDefault="00C51FEF">
      <w:pPr>
        <w:jc w:val="center"/>
        <w:rPr>
          <w:rFonts w:eastAsia="Times New Roman"/>
          <w:color w:val="000000"/>
          <w:sz w:val="28"/>
          <w:szCs w:val="28"/>
          <w:lang w:eastAsia="ar-SA"/>
        </w:rPr>
      </w:pPr>
      <w:r>
        <w:rPr>
          <w:rFonts w:eastAsia="Times New Roman"/>
          <w:color w:val="000000"/>
          <w:sz w:val="28"/>
          <w:szCs w:val="28"/>
          <w:lang w:eastAsia="ar-SA"/>
        </w:rPr>
        <w:t>2025 г.</w:t>
      </w:r>
    </w:p>
    <w:p w:rsidR="00AF34F8" w:rsidRDefault="00C51FEF">
      <w:pPr>
        <w:numPr>
          <w:ilvl w:val="0"/>
          <w:numId w:val="2"/>
        </w:numPr>
        <w:jc w:val="center"/>
        <w:rPr>
          <w:rFonts w:eastAsia="Times New Roman"/>
          <w:color w:val="000000"/>
          <w:sz w:val="28"/>
          <w:szCs w:val="28"/>
          <w:lang w:eastAsia="ar-SA"/>
        </w:rPr>
      </w:pPr>
      <w:r>
        <w:rPr>
          <w:rFonts w:eastAsia="Times New Roman"/>
          <w:color w:val="000000"/>
          <w:sz w:val="28"/>
          <w:szCs w:val="28"/>
          <w:lang w:eastAsia="ar-SA"/>
        </w:rPr>
        <w:br w:type="page" w:clear="all"/>
      </w:r>
      <w:r>
        <w:rPr>
          <w:rFonts w:eastAsia="Times New Roman"/>
          <w:color w:val="000000"/>
          <w:sz w:val="28"/>
          <w:szCs w:val="28"/>
          <w:lang w:eastAsia="ar-SA"/>
        </w:rPr>
        <w:lastRenderedPageBreak/>
        <w:t>ОБЩИЕ ПОЛОЖЕНИЯ</w:t>
      </w:r>
    </w:p>
    <w:p w:rsidR="00AF34F8" w:rsidRDefault="00AF34F8">
      <w:pPr>
        <w:ind w:left="1080"/>
        <w:rPr>
          <w:rFonts w:eastAsia="Times New Roman"/>
          <w:color w:val="000000"/>
          <w:sz w:val="28"/>
          <w:szCs w:val="28"/>
          <w:lang w:eastAsia="ar-SA"/>
        </w:rPr>
      </w:pPr>
    </w:p>
    <w:p w:rsidR="00AF34F8" w:rsidRDefault="00C51FEF">
      <w:pPr>
        <w:numPr>
          <w:ilvl w:val="1"/>
          <w:numId w:val="2"/>
        </w:numPr>
        <w:jc w:val="both"/>
        <w:rPr>
          <w:rFonts w:eastAsia="Times New Roman"/>
          <w:color w:val="000000"/>
          <w:sz w:val="28"/>
          <w:szCs w:val="28"/>
          <w:lang w:eastAsia="ar-SA"/>
        </w:rPr>
      </w:pPr>
      <w:r>
        <w:rPr>
          <w:rFonts w:eastAsia="Times New Roman"/>
          <w:color w:val="000000"/>
          <w:sz w:val="28"/>
          <w:szCs w:val="28"/>
          <w:lang w:eastAsia="ar-SA"/>
        </w:rPr>
        <w:t>Муниципальное казенное учреждение «Центр обеспечения деятельности органов местного самоуправления Раменского муниципального округа» (далее- к</w:t>
      </w:r>
      <w:r>
        <w:rPr>
          <w:rFonts w:eastAsia="Times New Roman"/>
          <w:color w:val="000000"/>
          <w:sz w:val="28"/>
          <w:szCs w:val="28"/>
          <w:lang w:eastAsia="ar-SA"/>
        </w:rPr>
        <w:t xml:space="preserve">азенное учреждение), создано в соответствии с Конституцией Российской Федерацией, Гражданским кодексом Российской Федерацией, Бюджетным кодексом Российской Федерации и руководствуется в своей деятельности действующим законодательством Российской Федерации </w:t>
      </w:r>
      <w:r>
        <w:rPr>
          <w:rFonts w:eastAsia="Times New Roman"/>
          <w:color w:val="000000"/>
          <w:sz w:val="28"/>
          <w:szCs w:val="28"/>
          <w:lang w:eastAsia="ar-SA"/>
        </w:rPr>
        <w:t>и настоящим Уставом.</w:t>
      </w:r>
    </w:p>
    <w:p w:rsidR="00AF34F8" w:rsidRDefault="00C51FEF">
      <w:pPr>
        <w:numPr>
          <w:ilvl w:val="1"/>
          <w:numId w:val="2"/>
        </w:numPr>
        <w:jc w:val="both"/>
        <w:rPr>
          <w:rFonts w:eastAsia="Times New Roman"/>
          <w:color w:val="000000"/>
          <w:sz w:val="28"/>
          <w:szCs w:val="28"/>
          <w:lang w:eastAsia="ar-SA"/>
        </w:rPr>
      </w:pPr>
      <w:r>
        <w:rPr>
          <w:rFonts w:eastAsia="Times New Roman"/>
          <w:color w:val="000000"/>
          <w:sz w:val="28"/>
          <w:szCs w:val="28"/>
          <w:lang w:eastAsia="ar-SA"/>
        </w:rPr>
        <w:t>Официальное полное наименование казенного учреждения: Муниципальное казенное учреждение «Центр обеспечения деятельности органов местного самоуправления Раменского муниципального округа».</w:t>
      </w:r>
    </w:p>
    <w:p w:rsidR="00AF34F8" w:rsidRDefault="00C51FEF">
      <w:pPr>
        <w:numPr>
          <w:ilvl w:val="1"/>
          <w:numId w:val="2"/>
        </w:numPr>
        <w:jc w:val="both"/>
        <w:rPr>
          <w:rFonts w:eastAsia="Times New Roman"/>
          <w:color w:val="000000"/>
          <w:sz w:val="28"/>
          <w:szCs w:val="28"/>
          <w:lang w:eastAsia="ar-SA"/>
        </w:rPr>
      </w:pPr>
      <w:r>
        <w:rPr>
          <w:rFonts w:eastAsia="Times New Roman"/>
          <w:color w:val="000000"/>
          <w:sz w:val="28"/>
          <w:szCs w:val="28"/>
          <w:lang w:eastAsia="ar-SA"/>
        </w:rPr>
        <w:t>Официальное сокращенное наименование казенного у</w:t>
      </w:r>
      <w:r>
        <w:rPr>
          <w:rFonts w:eastAsia="Times New Roman"/>
          <w:color w:val="000000"/>
          <w:sz w:val="28"/>
          <w:szCs w:val="28"/>
          <w:lang w:eastAsia="ar-SA"/>
        </w:rPr>
        <w:t>чреждения: МКУ «ЦОД ОМСУ Раменского муниципального округа».</w:t>
      </w:r>
    </w:p>
    <w:p w:rsidR="00AF34F8" w:rsidRDefault="00C51FEF">
      <w:pPr>
        <w:numPr>
          <w:ilvl w:val="1"/>
          <w:numId w:val="2"/>
        </w:numPr>
        <w:jc w:val="both"/>
        <w:rPr>
          <w:rFonts w:eastAsia="Times New Roman"/>
          <w:color w:val="000000"/>
          <w:sz w:val="28"/>
          <w:szCs w:val="28"/>
          <w:lang w:eastAsia="ar-SA"/>
        </w:rPr>
      </w:pPr>
      <w:r>
        <w:rPr>
          <w:rFonts w:eastAsia="Times New Roman"/>
          <w:color w:val="000000"/>
          <w:sz w:val="28"/>
          <w:szCs w:val="28"/>
          <w:lang w:eastAsia="ar-SA"/>
        </w:rPr>
        <w:t>Казенное учреждение является некоммерческой организацией, созданной для исполнения муниципальных функций, финансовое обеспечение деятельности которого осуществляется за счет средств бюджета муници</w:t>
      </w:r>
      <w:r>
        <w:rPr>
          <w:rFonts w:eastAsia="Times New Roman"/>
          <w:color w:val="000000"/>
          <w:sz w:val="28"/>
          <w:szCs w:val="28"/>
          <w:lang w:eastAsia="ar-SA"/>
        </w:rPr>
        <w:t>пального образования Раменский муниципальный округ Московской области на основании бюджетной сметы.</w:t>
      </w:r>
    </w:p>
    <w:p w:rsidR="00AF34F8" w:rsidRDefault="00C51FEF">
      <w:pPr>
        <w:numPr>
          <w:ilvl w:val="1"/>
          <w:numId w:val="2"/>
        </w:numPr>
        <w:jc w:val="both"/>
        <w:rPr>
          <w:rFonts w:eastAsia="Times New Roman"/>
          <w:color w:val="000000"/>
          <w:sz w:val="28"/>
          <w:szCs w:val="28"/>
          <w:lang w:eastAsia="ar-SA"/>
        </w:rPr>
      </w:pPr>
      <w:r>
        <w:rPr>
          <w:rFonts w:eastAsia="Times New Roman"/>
          <w:color w:val="000000"/>
          <w:sz w:val="28"/>
          <w:szCs w:val="28"/>
          <w:lang w:eastAsia="ar-SA"/>
        </w:rPr>
        <w:t>Учредителем казенного учреждения является муниципальное образование Раменский муниципальный округ Московской области.</w:t>
      </w:r>
    </w:p>
    <w:p w:rsidR="00AF34F8" w:rsidRDefault="00C51FEF">
      <w:pPr>
        <w:numPr>
          <w:ilvl w:val="1"/>
          <w:numId w:val="2"/>
        </w:numPr>
        <w:jc w:val="both"/>
        <w:rPr>
          <w:rFonts w:eastAsia="Times New Roman"/>
          <w:color w:val="000000"/>
          <w:sz w:val="28"/>
          <w:szCs w:val="28"/>
          <w:lang w:eastAsia="ar-SA"/>
        </w:rPr>
      </w:pPr>
      <w:r>
        <w:rPr>
          <w:rFonts w:eastAsia="Times New Roman"/>
          <w:color w:val="000000"/>
          <w:sz w:val="28"/>
          <w:szCs w:val="28"/>
          <w:lang w:eastAsia="ar-SA"/>
        </w:rPr>
        <w:t>Функции и полномочия учредителя в отно</w:t>
      </w:r>
      <w:r>
        <w:rPr>
          <w:rFonts w:eastAsia="Times New Roman"/>
          <w:color w:val="000000"/>
          <w:sz w:val="28"/>
          <w:szCs w:val="28"/>
          <w:lang w:eastAsia="ar-SA"/>
        </w:rPr>
        <w:t>шении казенного учреждения, созданного муниципальным образованием Раменский муниципальный округ, осуществляются Администрацией Раменского муниципального округа Московской области (далее - Учредитель), в случае, если иное не установлено Федеральными законам</w:t>
      </w:r>
      <w:r>
        <w:rPr>
          <w:rFonts w:eastAsia="Times New Roman"/>
          <w:color w:val="000000"/>
          <w:sz w:val="28"/>
          <w:szCs w:val="28"/>
          <w:lang w:eastAsia="ar-SA"/>
        </w:rPr>
        <w:t>и, нормативными правовыми актами Президента Российской Федерации или Правительства Российской Федерации.</w:t>
      </w:r>
    </w:p>
    <w:p w:rsidR="00AF34F8" w:rsidRDefault="00C51FEF">
      <w:pPr>
        <w:numPr>
          <w:ilvl w:val="1"/>
          <w:numId w:val="2"/>
        </w:numPr>
        <w:jc w:val="both"/>
        <w:rPr>
          <w:rFonts w:eastAsia="Times New Roman"/>
          <w:color w:val="000000"/>
          <w:sz w:val="28"/>
          <w:szCs w:val="28"/>
          <w:lang w:eastAsia="ar-SA"/>
        </w:rPr>
      </w:pPr>
      <w:r>
        <w:rPr>
          <w:rFonts w:eastAsia="Times New Roman"/>
          <w:color w:val="000000"/>
          <w:sz w:val="28"/>
          <w:szCs w:val="28"/>
          <w:lang w:eastAsia="ar-SA"/>
        </w:rPr>
        <w:t>Администрация Раменского муниципального округа Московской области (далее-Администрация) осуществляет функции и полномочия учредителя казенного учрежден</w:t>
      </w:r>
      <w:r>
        <w:rPr>
          <w:rFonts w:eastAsia="Times New Roman"/>
          <w:color w:val="000000"/>
          <w:sz w:val="28"/>
          <w:szCs w:val="28"/>
          <w:lang w:eastAsia="ar-SA"/>
        </w:rPr>
        <w:t>ия путем принятия соответствующих решений и (или) муниципальных правовых актов Администрации, либо путем наделения функциями и полномочиями учредителя соответствующий отраслевой (функциональный) орган Администрации в соответствии с муниципальными правовыми</w:t>
      </w:r>
      <w:r>
        <w:rPr>
          <w:rFonts w:eastAsia="Times New Roman"/>
          <w:color w:val="000000"/>
          <w:sz w:val="28"/>
          <w:szCs w:val="28"/>
          <w:lang w:eastAsia="ar-SA"/>
        </w:rPr>
        <w:t xml:space="preserve"> актами Администрации.</w:t>
      </w:r>
    </w:p>
    <w:p w:rsidR="00AF34F8" w:rsidRDefault="00C51FEF">
      <w:pPr>
        <w:numPr>
          <w:ilvl w:val="1"/>
          <w:numId w:val="2"/>
        </w:numPr>
        <w:jc w:val="both"/>
        <w:rPr>
          <w:rFonts w:eastAsia="Times New Roman"/>
          <w:color w:val="000000"/>
          <w:sz w:val="28"/>
          <w:szCs w:val="28"/>
          <w:lang w:eastAsia="ar-SA"/>
        </w:rPr>
      </w:pPr>
      <w:r>
        <w:rPr>
          <w:rFonts w:eastAsia="Times New Roman"/>
          <w:color w:val="000000"/>
          <w:sz w:val="28"/>
          <w:szCs w:val="28"/>
          <w:lang w:eastAsia="ar-SA"/>
        </w:rPr>
        <w:t>Место нахождения казенного учреждения: 140100, Российская Федерация. Московская область, г. Раменское, Комсомольская площадь, дом 2.</w:t>
      </w:r>
    </w:p>
    <w:p w:rsidR="00AF34F8" w:rsidRDefault="00C51FEF">
      <w:pPr>
        <w:numPr>
          <w:ilvl w:val="1"/>
          <w:numId w:val="2"/>
        </w:numPr>
        <w:jc w:val="both"/>
        <w:rPr>
          <w:rFonts w:eastAsia="Times New Roman"/>
          <w:color w:val="000000"/>
          <w:sz w:val="28"/>
          <w:szCs w:val="28"/>
          <w:lang w:eastAsia="ar-SA"/>
        </w:rPr>
      </w:pPr>
      <w:r>
        <w:rPr>
          <w:rFonts w:eastAsia="Times New Roman"/>
          <w:color w:val="000000"/>
          <w:sz w:val="28"/>
          <w:szCs w:val="28"/>
          <w:lang w:eastAsia="ar-SA"/>
        </w:rPr>
        <w:t xml:space="preserve">Почтовый адрес казенного учреждения: 140100, Российская Федерация, Московская область, г. </w:t>
      </w:r>
      <w:r>
        <w:rPr>
          <w:rFonts w:eastAsia="Times New Roman"/>
          <w:color w:val="000000"/>
          <w:sz w:val="28"/>
          <w:szCs w:val="28"/>
          <w:lang w:eastAsia="ar-SA"/>
        </w:rPr>
        <w:t>Раменское, Комсомольская площадь, дом 2.</w:t>
      </w:r>
    </w:p>
    <w:p w:rsidR="00AF34F8" w:rsidRDefault="00C51FEF">
      <w:pPr>
        <w:numPr>
          <w:ilvl w:val="1"/>
          <w:numId w:val="2"/>
        </w:numPr>
        <w:jc w:val="both"/>
        <w:rPr>
          <w:rFonts w:eastAsia="Times New Roman"/>
          <w:color w:val="000000"/>
          <w:sz w:val="28"/>
          <w:szCs w:val="28"/>
          <w:lang w:eastAsia="ar-SA"/>
        </w:rPr>
      </w:pPr>
      <w:r>
        <w:rPr>
          <w:rFonts w:eastAsia="Times New Roman"/>
          <w:color w:val="000000"/>
          <w:sz w:val="28"/>
          <w:szCs w:val="28"/>
          <w:lang w:eastAsia="ar-SA"/>
        </w:rPr>
        <w:t>Казенное учреждение осуществляет свою деятельность в мирное и военное время в соответствии с Конституцией Российской Федерации, Федеральным Законом от 12.01.1996 № 7-ФЗ «О некоммерческих организациях», иными Федерал</w:t>
      </w:r>
      <w:r>
        <w:rPr>
          <w:rFonts w:eastAsia="Times New Roman"/>
          <w:color w:val="000000"/>
          <w:sz w:val="28"/>
          <w:szCs w:val="28"/>
          <w:lang w:eastAsia="ar-SA"/>
        </w:rPr>
        <w:t>ьными законами и нормативными актами  Российской Федерации, законами и нормативными актами Московской области, Уставом  Раменского муниципального округа Московской области,  настоящим Уставом и Положением по мобилизационной подготовке Раменского муниципаль</w:t>
      </w:r>
      <w:r>
        <w:rPr>
          <w:rFonts w:eastAsia="Times New Roman"/>
          <w:color w:val="000000"/>
          <w:sz w:val="28"/>
          <w:szCs w:val="28"/>
          <w:lang w:eastAsia="ar-SA"/>
        </w:rPr>
        <w:t>ного округа Московской области.</w:t>
      </w:r>
    </w:p>
    <w:p w:rsidR="00AF34F8" w:rsidRDefault="00C51FEF">
      <w:pPr>
        <w:numPr>
          <w:ilvl w:val="1"/>
          <w:numId w:val="2"/>
        </w:numPr>
        <w:jc w:val="both"/>
        <w:rPr>
          <w:rFonts w:eastAsia="Times New Roman"/>
          <w:color w:val="000000"/>
          <w:sz w:val="28"/>
          <w:szCs w:val="28"/>
          <w:lang w:eastAsia="ar-SA"/>
        </w:rPr>
      </w:pPr>
      <w:r>
        <w:rPr>
          <w:rFonts w:eastAsia="Times New Roman"/>
          <w:color w:val="000000"/>
          <w:sz w:val="28"/>
          <w:szCs w:val="28"/>
          <w:lang w:eastAsia="ar-SA"/>
        </w:rPr>
        <w:t xml:space="preserve">Казенное учреждение является юридическим лицом, некоммерческой организацией, имеет самостоятельный баланс, бюджетную смету, лицевые </w:t>
      </w:r>
      <w:r>
        <w:rPr>
          <w:rFonts w:eastAsia="Times New Roman"/>
          <w:color w:val="000000"/>
          <w:sz w:val="28"/>
          <w:szCs w:val="28"/>
          <w:lang w:eastAsia="ar-SA"/>
        </w:rPr>
        <w:lastRenderedPageBreak/>
        <w:t>счета, открываемые в органах, осуществляющих открытие и ведение лицевых счетов.</w:t>
      </w:r>
    </w:p>
    <w:p w:rsidR="00AF34F8" w:rsidRDefault="00C51FEF">
      <w:pPr>
        <w:numPr>
          <w:ilvl w:val="1"/>
          <w:numId w:val="2"/>
        </w:numPr>
        <w:jc w:val="both"/>
        <w:rPr>
          <w:rFonts w:eastAsia="Times New Roman"/>
          <w:color w:val="000000"/>
          <w:sz w:val="28"/>
          <w:szCs w:val="28"/>
          <w:lang w:eastAsia="ar-SA"/>
        </w:rPr>
      </w:pPr>
      <w:r>
        <w:rPr>
          <w:rFonts w:eastAsia="Times New Roman"/>
          <w:color w:val="000000"/>
          <w:sz w:val="28"/>
          <w:szCs w:val="28"/>
          <w:lang w:eastAsia="ar-SA"/>
        </w:rPr>
        <w:t>Права юридич</w:t>
      </w:r>
      <w:r>
        <w:rPr>
          <w:rFonts w:eastAsia="Times New Roman"/>
          <w:color w:val="000000"/>
          <w:sz w:val="28"/>
          <w:szCs w:val="28"/>
          <w:lang w:eastAsia="ar-SA"/>
        </w:rPr>
        <w:t>еского лица у казенного учреждения возникают с момента его государственной регистрации в установленном порядке.</w:t>
      </w:r>
    </w:p>
    <w:p w:rsidR="00AF34F8" w:rsidRDefault="00C51FEF">
      <w:pPr>
        <w:numPr>
          <w:ilvl w:val="1"/>
          <w:numId w:val="2"/>
        </w:numPr>
        <w:jc w:val="both"/>
        <w:rPr>
          <w:rFonts w:eastAsia="Times New Roman"/>
          <w:color w:val="000000"/>
          <w:sz w:val="28"/>
          <w:szCs w:val="28"/>
          <w:lang w:eastAsia="ar-SA"/>
        </w:rPr>
      </w:pPr>
      <w:r>
        <w:rPr>
          <w:rFonts w:eastAsia="Times New Roman"/>
          <w:color w:val="000000"/>
          <w:sz w:val="28"/>
          <w:szCs w:val="28"/>
          <w:lang w:eastAsia="ar-SA"/>
        </w:rPr>
        <w:t>Казенное учреждение имеет печать с полным наименованием, штампы и бланки, а также вправе иметь зарегистрированную в установленном порядке эмблем</w:t>
      </w:r>
      <w:r>
        <w:rPr>
          <w:rFonts w:eastAsia="Times New Roman"/>
          <w:color w:val="000000"/>
          <w:sz w:val="28"/>
          <w:szCs w:val="28"/>
          <w:lang w:eastAsia="ar-SA"/>
        </w:rPr>
        <w:t>у.</w:t>
      </w:r>
    </w:p>
    <w:p w:rsidR="00AF34F8" w:rsidRDefault="00C51FEF">
      <w:pPr>
        <w:numPr>
          <w:ilvl w:val="1"/>
          <w:numId w:val="2"/>
        </w:numPr>
        <w:jc w:val="both"/>
        <w:rPr>
          <w:rFonts w:eastAsia="Times New Roman"/>
          <w:color w:val="000000"/>
          <w:sz w:val="28"/>
          <w:szCs w:val="28"/>
          <w:lang w:eastAsia="ar-SA"/>
        </w:rPr>
      </w:pPr>
      <w:r>
        <w:rPr>
          <w:rFonts w:eastAsia="Times New Roman"/>
          <w:color w:val="000000"/>
          <w:sz w:val="28"/>
          <w:szCs w:val="28"/>
          <w:lang w:eastAsia="ar-SA"/>
        </w:rPr>
        <w:t>Казенное учреждение самостоятельно выступает в суде в качестве истца и ответчика.</w:t>
      </w:r>
    </w:p>
    <w:p w:rsidR="00AF34F8" w:rsidRDefault="00C51FEF">
      <w:pPr>
        <w:numPr>
          <w:ilvl w:val="1"/>
          <w:numId w:val="2"/>
        </w:numPr>
        <w:jc w:val="both"/>
        <w:rPr>
          <w:rFonts w:eastAsia="Times New Roman"/>
          <w:color w:val="000000"/>
          <w:sz w:val="28"/>
          <w:szCs w:val="28"/>
          <w:lang w:eastAsia="ar-SA"/>
        </w:rPr>
      </w:pPr>
      <w:r>
        <w:rPr>
          <w:rFonts w:eastAsia="Times New Roman"/>
          <w:color w:val="000000"/>
          <w:sz w:val="28"/>
          <w:szCs w:val="28"/>
          <w:lang w:eastAsia="ar-SA"/>
        </w:rPr>
        <w:t>Казенное учреждение обеспечивает доступ к информации о своей деятельности в порядке, установленном законодательством Российской Федерации и муниципальными правовыми актами</w:t>
      </w:r>
      <w:r>
        <w:rPr>
          <w:rFonts w:eastAsia="Times New Roman"/>
          <w:color w:val="000000"/>
          <w:sz w:val="28"/>
          <w:szCs w:val="28"/>
          <w:lang w:eastAsia="ar-SA"/>
        </w:rPr>
        <w:t xml:space="preserve"> Раменского муниципального округа Московской области.</w:t>
      </w:r>
    </w:p>
    <w:p w:rsidR="00AF34F8" w:rsidRDefault="00C51FEF">
      <w:pPr>
        <w:numPr>
          <w:ilvl w:val="1"/>
          <w:numId w:val="2"/>
        </w:numPr>
        <w:jc w:val="both"/>
        <w:rPr>
          <w:rFonts w:eastAsia="Times New Roman"/>
          <w:color w:val="000000"/>
          <w:sz w:val="28"/>
          <w:szCs w:val="28"/>
          <w:lang w:eastAsia="ar-SA"/>
        </w:rPr>
      </w:pPr>
      <w:r>
        <w:rPr>
          <w:rFonts w:eastAsia="Times New Roman"/>
          <w:color w:val="000000"/>
          <w:sz w:val="28"/>
          <w:szCs w:val="28"/>
          <w:lang w:eastAsia="ar-SA"/>
        </w:rPr>
        <w:t>Собственником имущества казенного учреждения является Учредитель.</w:t>
      </w:r>
    </w:p>
    <w:p w:rsidR="00AF34F8" w:rsidRDefault="00C51FEF">
      <w:pPr>
        <w:numPr>
          <w:ilvl w:val="1"/>
          <w:numId w:val="2"/>
        </w:numPr>
        <w:jc w:val="both"/>
        <w:rPr>
          <w:rFonts w:eastAsia="Times New Roman"/>
          <w:color w:val="000000"/>
          <w:sz w:val="28"/>
          <w:szCs w:val="28"/>
          <w:lang w:eastAsia="ar-SA"/>
        </w:rPr>
      </w:pPr>
      <w:r>
        <w:rPr>
          <w:rFonts w:eastAsia="Times New Roman"/>
          <w:color w:val="000000"/>
          <w:sz w:val="28"/>
          <w:szCs w:val="28"/>
          <w:lang w:eastAsia="ar-SA"/>
        </w:rPr>
        <w:t>Казенное учреждение отвечает по своим обязательствам, находящимися в его распоряжении денежными средствами. При недостаточности указанны</w:t>
      </w:r>
      <w:r>
        <w:rPr>
          <w:rFonts w:eastAsia="Times New Roman"/>
          <w:color w:val="000000"/>
          <w:sz w:val="28"/>
          <w:szCs w:val="28"/>
          <w:lang w:eastAsia="ar-SA"/>
        </w:rPr>
        <w:t>х денежных средств субсидиарную ответственность по обязательствам казенного учреждения несет Учредитель.</w:t>
      </w:r>
    </w:p>
    <w:p w:rsidR="00AF34F8" w:rsidRDefault="00C51FEF">
      <w:pPr>
        <w:numPr>
          <w:ilvl w:val="1"/>
          <w:numId w:val="2"/>
        </w:numPr>
        <w:jc w:val="both"/>
        <w:rPr>
          <w:rFonts w:eastAsia="Times New Roman"/>
          <w:color w:val="000000"/>
          <w:sz w:val="28"/>
          <w:szCs w:val="28"/>
          <w:lang w:eastAsia="ar-SA"/>
        </w:rPr>
      </w:pPr>
      <w:r>
        <w:rPr>
          <w:rFonts w:eastAsia="Times New Roman"/>
          <w:color w:val="000000"/>
          <w:sz w:val="28"/>
          <w:szCs w:val="28"/>
          <w:lang w:eastAsia="ar-SA"/>
        </w:rPr>
        <w:t>Казенное учреждение не имеет права предоставлять и получать кредиты (займы), приобретать ценные бумаги. Казенному учреждению не предоставляются субсиди</w:t>
      </w:r>
      <w:r>
        <w:rPr>
          <w:rFonts w:eastAsia="Times New Roman"/>
          <w:color w:val="000000"/>
          <w:sz w:val="28"/>
          <w:szCs w:val="28"/>
          <w:lang w:eastAsia="ar-SA"/>
        </w:rPr>
        <w:t>и и бюджетные кредиты.</w:t>
      </w:r>
    </w:p>
    <w:p w:rsidR="00AF34F8" w:rsidRDefault="00C51FEF">
      <w:pPr>
        <w:numPr>
          <w:ilvl w:val="1"/>
          <w:numId w:val="2"/>
        </w:numPr>
        <w:jc w:val="both"/>
        <w:rPr>
          <w:rFonts w:eastAsia="Times New Roman"/>
          <w:color w:val="000000"/>
          <w:sz w:val="28"/>
          <w:szCs w:val="28"/>
          <w:lang w:eastAsia="ar-SA"/>
        </w:rPr>
      </w:pPr>
      <w:r>
        <w:rPr>
          <w:rFonts w:eastAsia="Times New Roman"/>
          <w:color w:val="000000"/>
          <w:sz w:val="28"/>
          <w:szCs w:val="28"/>
          <w:lang w:eastAsia="ar-SA"/>
        </w:rPr>
        <w:t>Казенное учреждение не вправе выступать учредителем (участником) юридических лиц.</w:t>
      </w:r>
    </w:p>
    <w:p w:rsidR="00AF34F8" w:rsidRDefault="00AF34F8">
      <w:pPr>
        <w:ind w:left="720"/>
        <w:jc w:val="both"/>
        <w:rPr>
          <w:rFonts w:eastAsia="Times New Roman"/>
          <w:color w:val="000000"/>
          <w:sz w:val="28"/>
          <w:szCs w:val="28"/>
          <w:lang w:eastAsia="ar-SA"/>
        </w:rPr>
      </w:pPr>
    </w:p>
    <w:p w:rsidR="00AF34F8" w:rsidRDefault="00C51FEF">
      <w:pPr>
        <w:jc w:val="center"/>
        <w:rPr>
          <w:rFonts w:eastAsia="Times New Roman"/>
          <w:color w:val="000000"/>
          <w:sz w:val="28"/>
          <w:szCs w:val="28"/>
          <w:lang w:eastAsia="ar-SA"/>
        </w:rPr>
      </w:pPr>
      <w:r>
        <w:rPr>
          <w:rFonts w:eastAsia="Times New Roman"/>
          <w:color w:val="000000"/>
          <w:sz w:val="28"/>
          <w:szCs w:val="28"/>
          <w:lang w:eastAsia="ar-SA"/>
        </w:rPr>
        <w:t>2. ПРЕДМЕТ И ЦЕЛИ ДЕЯТЕЛЬНОСТИ КАЗЕННОГО УЧРЕЖДЕНИЯ</w:t>
      </w:r>
    </w:p>
    <w:p w:rsidR="00AF34F8" w:rsidRDefault="00C51FEF">
      <w:pPr>
        <w:numPr>
          <w:ilvl w:val="1"/>
          <w:numId w:val="7"/>
        </w:numPr>
        <w:spacing w:before="120"/>
        <w:jc w:val="both"/>
        <w:rPr>
          <w:rFonts w:eastAsia="Times New Roman"/>
          <w:color w:val="000000"/>
          <w:sz w:val="28"/>
          <w:szCs w:val="28"/>
          <w:lang w:eastAsia="ar-SA"/>
        </w:rPr>
      </w:pPr>
      <w:r>
        <w:rPr>
          <w:rFonts w:eastAsia="Times New Roman"/>
          <w:color w:val="000000"/>
          <w:sz w:val="28"/>
          <w:szCs w:val="28"/>
          <w:lang w:eastAsia="ar-SA"/>
        </w:rPr>
        <w:t>Казенное учреждение создано в целях организации документационного, материально-технического, хозяй</w:t>
      </w:r>
      <w:r>
        <w:rPr>
          <w:rFonts w:eastAsia="Times New Roman"/>
          <w:color w:val="000000"/>
          <w:sz w:val="28"/>
          <w:szCs w:val="28"/>
          <w:lang w:eastAsia="ar-SA"/>
        </w:rPr>
        <w:t>ственного и транспортного обеспечения деятельности органов местного самоуправления Раменского муниципального округа.</w:t>
      </w:r>
    </w:p>
    <w:p w:rsidR="00AF34F8" w:rsidRDefault="00C51FEF">
      <w:pPr>
        <w:numPr>
          <w:ilvl w:val="1"/>
          <w:numId w:val="7"/>
        </w:numPr>
        <w:spacing w:before="120"/>
        <w:jc w:val="both"/>
        <w:rPr>
          <w:rFonts w:eastAsia="Times New Roman"/>
          <w:color w:val="000000"/>
          <w:sz w:val="28"/>
          <w:szCs w:val="28"/>
          <w:lang w:eastAsia="ar-SA"/>
        </w:rPr>
      </w:pPr>
      <w:r>
        <w:rPr>
          <w:rFonts w:eastAsia="Times New Roman"/>
          <w:color w:val="000000"/>
          <w:sz w:val="28"/>
          <w:szCs w:val="28"/>
          <w:lang w:eastAsia="ar-SA"/>
        </w:rPr>
        <w:t>Для достижения уставных целей, указанных в пункте 2.1, казенное учреждение осуществляет следующие виды основной деятельности (предмет деяте</w:t>
      </w:r>
      <w:r>
        <w:rPr>
          <w:rFonts w:eastAsia="Times New Roman"/>
          <w:color w:val="000000"/>
          <w:sz w:val="28"/>
          <w:szCs w:val="28"/>
          <w:lang w:eastAsia="ar-SA"/>
        </w:rPr>
        <w:t>льности казенного учреждения):</w:t>
      </w:r>
    </w:p>
    <w:p w:rsidR="00AF34F8" w:rsidRDefault="00C51FEF">
      <w:pPr>
        <w:numPr>
          <w:ilvl w:val="1"/>
          <w:numId w:val="4"/>
        </w:numPr>
        <w:jc w:val="both"/>
        <w:rPr>
          <w:rFonts w:eastAsia="Times New Roman"/>
          <w:color w:val="000000"/>
          <w:sz w:val="28"/>
          <w:szCs w:val="28"/>
          <w:lang w:eastAsia="ar-SA"/>
        </w:rPr>
      </w:pPr>
      <w:r>
        <w:rPr>
          <w:rFonts w:eastAsia="Times New Roman"/>
          <w:color w:val="000000"/>
          <w:sz w:val="28"/>
          <w:szCs w:val="28"/>
          <w:lang w:eastAsia="ar-SA"/>
        </w:rPr>
        <w:t>организация материально-технического, документационного обеспечения деятельности органов местного самоуправления Раменского муниципального округа;</w:t>
      </w:r>
    </w:p>
    <w:p w:rsidR="00AF34F8" w:rsidRDefault="00C51FEF">
      <w:pPr>
        <w:numPr>
          <w:ilvl w:val="1"/>
          <w:numId w:val="4"/>
        </w:numPr>
        <w:jc w:val="both"/>
        <w:rPr>
          <w:rFonts w:eastAsia="Times New Roman"/>
          <w:color w:val="000000"/>
          <w:sz w:val="28"/>
          <w:szCs w:val="28"/>
          <w:lang w:eastAsia="ar-SA"/>
        </w:rPr>
      </w:pPr>
      <w:r>
        <w:rPr>
          <w:sz w:val="28"/>
          <w:szCs w:val="28"/>
        </w:rPr>
        <w:t>обеспечение работоспособного состояния и контроль за использованием компьютерн</w:t>
      </w:r>
      <w:r>
        <w:rPr>
          <w:sz w:val="28"/>
          <w:szCs w:val="28"/>
        </w:rPr>
        <w:t>ой и организационной техники, используемой в работе органов местного самоуправления Раменского муниципального округа;</w:t>
      </w:r>
    </w:p>
    <w:p w:rsidR="00AF34F8" w:rsidRDefault="00C51FEF">
      <w:pPr>
        <w:numPr>
          <w:ilvl w:val="1"/>
          <w:numId w:val="4"/>
        </w:numPr>
        <w:jc w:val="both"/>
        <w:rPr>
          <w:rFonts w:eastAsia="Times New Roman"/>
          <w:color w:val="000000"/>
          <w:sz w:val="28"/>
          <w:szCs w:val="28"/>
          <w:lang w:eastAsia="ar-SA"/>
        </w:rPr>
      </w:pPr>
      <w:r>
        <w:rPr>
          <w:sz w:val="28"/>
          <w:szCs w:val="28"/>
        </w:rPr>
        <w:t>обеспечение работоспособности программных продуктов, используемых в работе органов местного самоуправления Раменского муниципального</w:t>
      </w:r>
      <w:r>
        <w:rPr>
          <w:sz w:val="28"/>
          <w:szCs w:val="28"/>
        </w:rPr>
        <w:t xml:space="preserve"> округа;</w:t>
      </w:r>
    </w:p>
    <w:p w:rsidR="00AF34F8" w:rsidRDefault="00C51FEF">
      <w:pPr>
        <w:numPr>
          <w:ilvl w:val="1"/>
          <w:numId w:val="4"/>
        </w:numPr>
        <w:jc w:val="both"/>
        <w:rPr>
          <w:rFonts w:eastAsia="Times New Roman"/>
          <w:color w:val="000000"/>
          <w:sz w:val="28"/>
          <w:szCs w:val="28"/>
          <w:lang w:eastAsia="ar-SA"/>
        </w:rPr>
      </w:pPr>
      <w:r>
        <w:rPr>
          <w:sz w:val="28"/>
          <w:szCs w:val="28"/>
        </w:rPr>
        <w:t>обеспечение работоспособности локально-вычислительной сети (ЛВС), а также безопасного доступа пользователей ЛВС к информационно-телекоммуникационной сети «Интернет»;</w:t>
      </w:r>
    </w:p>
    <w:p w:rsidR="00AF34F8" w:rsidRDefault="00C51FEF">
      <w:pPr>
        <w:numPr>
          <w:ilvl w:val="1"/>
          <w:numId w:val="4"/>
        </w:numPr>
        <w:jc w:val="both"/>
        <w:rPr>
          <w:rFonts w:eastAsia="Times New Roman"/>
          <w:color w:val="000000"/>
          <w:sz w:val="28"/>
          <w:szCs w:val="28"/>
          <w:lang w:eastAsia="ar-SA"/>
        </w:rPr>
      </w:pPr>
      <w:r>
        <w:rPr>
          <w:rFonts w:eastAsia="Times New Roman"/>
          <w:color w:val="000000"/>
          <w:sz w:val="28"/>
          <w:szCs w:val="28"/>
          <w:lang w:eastAsia="ar-SA"/>
        </w:rPr>
        <w:t>осуществление организации хозяйственного обслуживания и надлежащего состояния зда</w:t>
      </w:r>
      <w:r>
        <w:rPr>
          <w:rFonts w:eastAsia="Times New Roman"/>
          <w:color w:val="000000"/>
          <w:sz w:val="28"/>
          <w:szCs w:val="28"/>
          <w:lang w:eastAsia="ar-SA"/>
        </w:rPr>
        <w:t xml:space="preserve">ний, помещений и сооружений, необходимых для обеспечения деятельности органов местного самоуправления Раменского </w:t>
      </w:r>
      <w:r>
        <w:rPr>
          <w:rFonts w:eastAsia="Times New Roman"/>
          <w:color w:val="000000"/>
          <w:sz w:val="28"/>
          <w:szCs w:val="28"/>
          <w:lang w:eastAsia="ar-SA"/>
        </w:rPr>
        <w:lastRenderedPageBreak/>
        <w:t>муниципального округа, в соответствии с требованиями, установленными нормами действующего законодательства РФ;</w:t>
      </w:r>
    </w:p>
    <w:p w:rsidR="00AF34F8" w:rsidRDefault="00C51FEF">
      <w:pPr>
        <w:numPr>
          <w:ilvl w:val="1"/>
          <w:numId w:val="4"/>
        </w:numPr>
        <w:jc w:val="both"/>
        <w:rPr>
          <w:rFonts w:eastAsia="Times New Roman"/>
          <w:color w:val="000000"/>
          <w:sz w:val="28"/>
          <w:szCs w:val="28"/>
          <w:lang w:eastAsia="ar-SA"/>
        </w:rPr>
      </w:pPr>
      <w:r>
        <w:rPr>
          <w:rFonts w:eastAsia="Times New Roman"/>
          <w:color w:val="000000"/>
          <w:sz w:val="28"/>
          <w:szCs w:val="28"/>
          <w:lang w:eastAsia="ar-SA"/>
        </w:rPr>
        <w:t>организация транспортного обеспе</w:t>
      </w:r>
      <w:r>
        <w:rPr>
          <w:rFonts w:eastAsia="Times New Roman"/>
          <w:color w:val="000000"/>
          <w:sz w:val="28"/>
          <w:szCs w:val="28"/>
          <w:lang w:eastAsia="ar-SA"/>
        </w:rPr>
        <w:t xml:space="preserve">чения деятельности органов местного самоуправления Раменского муниципального округа, осуществление контроля за техническим состоянием транспортных средств; </w:t>
      </w:r>
    </w:p>
    <w:p w:rsidR="00AF34F8" w:rsidRDefault="00C51FEF">
      <w:pPr>
        <w:numPr>
          <w:ilvl w:val="1"/>
          <w:numId w:val="4"/>
        </w:numPr>
        <w:jc w:val="both"/>
        <w:rPr>
          <w:rFonts w:eastAsia="Times New Roman"/>
          <w:color w:val="000000"/>
          <w:sz w:val="28"/>
          <w:szCs w:val="28"/>
          <w:lang w:eastAsia="ar-SA"/>
        </w:rPr>
      </w:pPr>
      <w:r>
        <w:rPr>
          <w:rFonts w:eastAsia="Times New Roman"/>
          <w:color w:val="000000"/>
          <w:sz w:val="28"/>
          <w:szCs w:val="28"/>
          <w:lang w:eastAsia="ar-SA"/>
        </w:rPr>
        <w:t>участие в обеспечении готовности защитных сооружений и объектов гражданской обороны.</w:t>
      </w:r>
    </w:p>
    <w:p w:rsidR="00AF34F8" w:rsidRDefault="00C51FEF">
      <w:pPr>
        <w:numPr>
          <w:ilvl w:val="1"/>
          <w:numId w:val="7"/>
        </w:numPr>
        <w:jc w:val="both"/>
        <w:rPr>
          <w:rFonts w:eastAsia="Times New Roman"/>
          <w:color w:val="000000"/>
          <w:sz w:val="28"/>
          <w:szCs w:val="28"/>
          <w:lang w:eastAsia="ar-SA"/>
        </w:rPr>
      </w:pPr>
      <w:r>
        <w:rPr>
          <w:rFonts w:eastAsia="Times New Roman"/>
          <w:color w:val="000000"/>
          <w:sz w:val="28"/>
          <w:szCs w:val="28"/>
          <w:lang w:eastAsia="ar-SA"/>
        </w:rPr>
        <w:t>Казенное учреж</w:t>
      </w:r>
      <w:r>
        <w:rPr>
          <w:rFonts w:eastAsia="Times New Roman"/>
          <w:color w:val="000000"/>
          <w:sz w:val="28"/>
          <w:szCs w:val="28"/>
          <w:lang w:eastAsia="ar-SA"/>
        </w:rPr>
        <w:t>дение не вправе осуществлять иные виды деятельности, не предусмотренные настоящим Уставом.</w:t>
      </w:r>
    </w:p>
    <w:p w:rsidR="00AF34F8" w:rsidRDefault="00C51FEF">
      <w:pPr>
        <w:numPr>
          <w:ilvl w:val="1"/>
          <w:numId w:val="7"/>
        </w:numPr>
        <w:jc w:val="both"/>
        <w:rPr>
          <w:rFonts w:eastAsia="Times New Roman"/>
          <w:color w:val="000000"/>
          <w:sz w:val="28"/>
          <w:szCs w:val="28"/>
          <w:lang w:eastAsia="ar-SA"/>
        </w:rPr>
      </w:pPr>
      <w:r>
        <w:rPr>
          <w:rFonts w:eastAsia="Times New Roman"/>
          <w:color w:val="000000"/>
          <w:sz w:val="28"/>
          <w:szCs w:val="28"/>
          <w:lang w:eastAsia="ar-SA"/>
        </w:rPr>
        <w:t>Право казе</w:t>
      </w:r>
      <w:r>
        <w:rPr>
          <w:rFonts w:eastAsia="Times New Roman"/>
          <w:color w:val="000000"/>
          <w:sz w:val="28"/>
          <w:szCs w:val="28"/>
          <w:lang w:eastAsia="ar-SA"/>
        </w:rPr>
        <w:t xml:space="preserve">нного учреждения осуществлять деятельность, на занятие которой необходимо получение лицензии, возникает с момента получения такой лицензии или в указанный в ней срок и прекращается по истечении срока ее действия, если иное не установлено законом или иными </w:t>
      </w:r>
      <w:r>
        <w:rPr>
          <w:rFonts w:eastAsia="Times New Roman"/>
          <w:color w:val="000000"/>
          <w:sz w:val="28"/>
          <w:szCs w:val="28"/>
          <w:lang w:eastAsia="ar-SA"/>
        </w:rPr>
        <w:t>правовыми актами.</w:t>
      </w:r>
    </w:p>
    <w:p w:rsidR="00AF34F8" w:rsidRDefault="00C51FEF">
      <w:pPr>
        <w:numPr>
          <w:ilvl w:val="1"/>
          <w:numId w:val="7"/>
        </w:numPr>
        <w:jc w:val="both"/>
        <w:rPr>
          <w:rFonts w:eastAsia="Times New Roman"/>
          <w:color w:val="000000"/>
          <w:sz w:val="28"/>
          <w:szCs w:val="28"/>
          <w:lang w:eastAsia="ar-SA"/>
        </w:rPr>
      </w:pPr>
      <w:r>
        <w:rPr>
          <w:rFonts w:eastAsia="Times New Roman"/>
          <w:color w:val="000000"/>
          <w:sz w:val="28"/>
          <w:szCs w:val="28"/>
          <w:lang w:eastAsia="ar-SA"/>
        </w:rPr>
        <w:t xml:space="preserve">При реорганизации казенного учреждения в форме преобразования, выделения филиала в самостоятельное юридическое лицо, присоединения к казенному учреждению иного казенного учреждения, создании автономного, бюджетного </w:t>
      </w:r>
      <w:r>
        <w:rPr>
          <w:rFonts w:eastAsia="Times New Roman"/>
          <w:color w:val="000000"/>
          <w:sz w:val="28"/>
          <w:szCs w:val="28"/>
          <w:lang w:eastAsia="ar-SA"/>
        </w:rPr>
        <w:t>учреждени</w:t>
      </w:r>
      <w:r>
        <w:rPr>
          <w:rFonts w:eastAsia="Times New Roman"/>
          <w:color w:val="000000"/>
          <w:sz w:val="28"/>
          <w:szCs w:val="28"/>
          <w:lang w:eastAsia="ar-SA"/>
        </w:rPr>
        <w:t xml:space="preserve">я путем изменения типа существующего учреждения, казенное учреждение вправе осуществлять виды деятельности, </w:t>
      </w:r>
      <w:r>
        <w:rPr>
          <w:rFonts w:eastAsia="Times New Roman"/>
          <w:color w:val="000000"/>
          <w:sz w:val="28"/>
          <w:szCs w:val="28"/>
          <w:lang w:eastAsia="ar-SA"/>
        </w:rPr>
        <w:t>определенные в Уставе.</w:t>
      </w:r>
      <w:bookmarkStart w:id="0" w:name="_GoBack"/>
      <w:bookmarkEnd w:id="0"/>
    </w:p>
    <w:p w:rsidR="00AF34F8" w:rsidRDefault="00C51FEF">
      <w:pPr>
        <w:numPr>
          <w:ilvl w:val="1"/>
          <w:numId w:val="7"/>
        </w:numPr>
        <w:jc w:val="both"/>
        <w:rPr>
          <w:rFonts w:eastAsia="Times New Roman"/>
          <w:color w:val="000000"/>
          <w:sz w:val="28"/>
          <w:szCs w:val="28"/>
          <w:lang w:eastAsia="ar-SA"/>
        </w:rPr>
      </w:pPr>
      <w:r>
        <w:rPr>
          <w:rFonts w:eastAsia="Times New Roman"/>
          <w:color w:val="000000"/>
          <w:sz w:val="28"/>
          <w:szCs w:val="28"/>
          <w:lang w:eastAsia="ar-SA"/>
        </w:rPr>
        <w:t>Казенное учреждение составляет</w:t>
      </w:r>
      <w:r>
        <w:rPr>
          <w:rFonts w:eastAsia="Times New Roman"/>
          <w:color w:val="000000"/>
          <w:sz w:val="28"/>
          <w:szCs w:val="28"/>
          <w:lang w:eastAsia="ar-SA"/>
        </w:rPr>
        <w:t xml:space="preserve"> бюджетную смету.</w:t>
      </w:r>
    </w:p>
    <w:p w:rsidR="00AF34F8" w:rsidRDefault="00AF34F8">
      <w:pPr>
        <w:ind w:left="720"/>
        <w:jc w:val="both"/>
        <w:rPr>
          <w:rFonts w:eastAsia="Times New Roman"/>
          <w:color w:val="000000"/>
          <w:sz w:val="28"/>
          <w:szCs w:val="28"/>
          <w:lang w:eastAsia="ar-SA"/>
        </w:rPr>
      </w:pPr>
    </w:p>
    <w:p w:rsidR="00AF34F8" w:rsidRDefault="00AF34F8">
      <w:pPr>
        <w:ind w:left="720"/>
        <w:jc w:val="both"/>
        <w:rPr>
          <w:rFonts w:eastAsia="Times New Roman"/>
          <w:color w:val="000000"/>
          <w:sz w:val="28"/>
          <w:szCs w:val="28"/>
          <w:lang w:eastAsia="ar-SA"/>
        </w:rPr>
      </w:pPr>
    </w:p>
    <w:p w:rsidR="00AF34F8" w:rsidRDefault="00C51FEF">
      <w:pPr>
        <w:numPr>
          <w:ilvl w:val="0"/>
          <w:numId w:val="8"/>
        </w:numPr>
        <w:jc w:val="center"/>
        <w:rPr>
          <w:rFonts w:eastAsia="Times New Roman"/>
          <w:color w:val="000000"/>
          <w:sz w:val="28"/>
          <w:szCs w:val="28"/>
          <w:lang w:eastAsia="ar-SA"/>
        </w:rPr>
      </w:pPr>
      <w:r>
        <w:rPr>
          <w:rFonts w:eastAsia="Times New Roman"/>
          <w:color w:val="000000"/>
          <w:sz w:val="28"/>
          <w:szCs w:val="28"/>
          <w:lang w:eastAsia="ar-SA"/>
        </w:rPr>
        <w:t>ОРГАНИЗАЦИЯ ДЕЯТЕЛЬНОСТИ КАЗЕННОГО УЧРЕЖДЕНИЯ, УПРАВЛЕНИЕ КАЗЕННЫМ УЧРЕЖДЕНИЕМ</w:t>
      </w:r>
    </w:p>
    <w:p w:rsidR="00AF34F8" w:rsidRDefault="00AF34F8">
      <w:pPr>
        <w:ind w:left="420"/>
        <w:rPr>
          <w:rFonts w:eastAsia="Times New Roman"/>
          <w:color w:val="000000"/>
          <w:sz w:val="28"/>
          <w:szCs w:val="28"/>
          <w:lang w:eastAsia="ar-SA"/>
        </w:rPr>
      </w:pPr>
    </w:p>
    <w:p w:rsidR="00AF34F8" w:rsidRDefault="00C51FEF">
      <w:pPr>
        <w:numPr>
          <w:ilvl w:val="1"/>
          <w:numId w:val="8"/>
        </w:numPr>
        <w:jc w:val="both"/>
        <w:rPr>
          <w:rFonts w:eastAsia="Times New Roman"/>
          <w:color w:val="000000"/>
          <w:sz w:val="28"/>
          <w:szCs w:val="28"/>
          <w:lang w:eastAsia="ar-SA"/>
        </w:rPr>
      </w:pPr>
      <w:r>
        <w:rPr>
          <w:rFonts w:eastAsia="Times New Roman"/>
          <w:color w:val="000000"/>
          <w:sz w:val="28"/>
          <w:szCs w:val="28"/>
          <w:lang w:eastAsia="ar-SA"/>
        </w:rPr>
        <w:t xml:space="preserve">Управление казенным учреждением осуществляется руководителем –     директором в соответствии с законодательством РФ и настоящим Уставом. </w:t>
      </w:r>
    </w:p>
    <w:p w:rsidR="00AF34F8" w:rsidRDefault="00C51FEF">
      <w:pPr>
        <w:ind w:left="709"/>
        <w:jc w:val="both"/>
        <w:rPr>
          <w:rFonts w:eastAsia="Times New Roman"/>
          <w:color w:val="000000"/>
          <w:sz w:val="28"/>
          <w:szCs w:val="28"/>
          <w:lang w:eastAsia="ar-SA"/>
        </w:rPr>
      </w:pPr>
      <w:r>
        <w:rPr>
          <w:rFonts w:eastAsia="Times New Roman"/>
          <w:color w:val="000000"/>
          <w:sz w:val="28"/>
          <w:szCs w:val="28"/>
          <w:lang w:eastAsia="ar-SA"/>
        </w:rPr>
        <w:t>По вопросам деятел</w:t>
      </w:r>
      <w:r>
        <w:rPr>
          <w:rFonts w:eastAsia="Times New Roman"/>
          <w:color w:val="000000"/>
          <w:sz w:val="28"/>
          <w:szCs w:val="28"/>
          <w:lang w:eastAsia="ar-SA"/>
        </w:rPr>
        <w:t>ьности директор казенного учреждения подчиняется Учредителю</w:t>
      </w:r>
      <w:r>
        <w:rPr>
          <w:sz w:val="28"/>
          <w:szCs w:val="28"/>
        </w:rPr>
        <w:t>.</w:t>
      </w:r>
      <w:r>
        <w:rPr>
          <w:rFonts w:eastAsia="Times New Roman"/>
          <w:sz w:val="28"/>
          <w:szCs w:val="28"/>
        </w:rPr>
        <w:t xml:space="preserve"> </w:t>
      </w:r>
    </w:p>
    <w:p w:rsidR="00AF34F8" w:rsidRDefault="00C51FEF">
      <w:pPr>
        <w:numPr>
          <w:ilvl w:val="1"/>
          <w:numId w:val="8"/>
        </w:numPr>
        <w:jc w:val="both"/>
        <w:rPr>
          <w:rFonts w:eastAsia="Times New Roman"/>
          <w:color w:val="000000"/>
          <w:sz w:val="28"/>
          <w:szCs w:val="28"/>
          <w:lang w:eastAsia="ar-SA"/>
        </w:rPr>
      </w:pPr>
      <w:r>
        <w:rPr>
          <w:rFonts w:eastAsia="Times New Roman"/>
          <w:color w:val="000000"/>
          <w:sz w:val="28"/>
          <w:szCs w:val="28"/>
          <w:lang w:eastAsia="ar-SA"/>
        </w:rPr>
        <w:t>Компетенция учредителя казенного учреждения:</w:t>
      </w:r>
    </w:p>
    <w:p w:rsidR="00AF34F8" w:rsidRDefault="00C51FEF">
      <w:pPr>
        <w:numPr>
          <w:ilvl w:val="2"/>
          <w:numId w:val="5"/>
        </w:numPr>
        <w:jc w:val="both"/>
        <w:rPr>
          <w:rFonts w:eastAsia="Times New Roman"/>
          <w:color w:val="000000"/>
          <w:sz w:val="28"/>
          <w:szCs w:val="28"/>
          <w:lang w:eastAsia="ar-SA"/>
        </w:rPr>
      </w:pPr>
      <w:r>
        <w:rPr>
          <w:rFonts w:eastAsia="Times New Roman"/>
          <w:color w:val="000000"/>
          <w:sz w:val="28"/>
          <w:szCs w:val="28"/>
          <w:lang w:eastAsia="ar-SA"/>
        </w:rPr>
        <w:t>определяет приоритетное направление деятельности казенного учреждения, принципы формирования и использование его имущества;</w:t>
      </w:r>
    </w:p>
    <w:p w:rsidR="00AF34F8" w:rsidRDefault="00C51FEF">
      <w:pPr>
        <w:numPr>
          <w:ilvl w:val="2"/>
          <w:numId w:val="5"/>
        </w:numPr>
        <w:jc w:val="both"/>
        <w:rPr>
          <w:rFonts w:eastAsia="Times New Roman"/>
          <w:color w:val="000000"/>
          <w:sz w:val="28"/>
          <w:szCs w:val="28"/>
          <w:lang w:eastAsia="ar-SA"/>
        </w:rPr>
      </w:pPr>
      <w:r>
        <w:rPr>
          <w:rFonts w:eastAsia="Times New Roman"/>
          <w:color w:val="000000"/>
          <w:sz w:val="28"/>
          <w:szCs w:val="28"/>
          <w:lang w:eastAsia="ar-SA"/>
        </w:rPr>
        <w:t>утверждает Устав казенног</w:t>
      </w:r>
      <w:r>
        <w:rPr>
          <w:rFonts w:eastAsia="Times New Roman"/>
          <w:color w:val="000000"/>
          <w:sz w:val="28"/>
          <w:szCs w:val="28"/>
          <w:lang w:eastAsia="ar-SA"/>
        </w:rPr>
        <w:t>о учреждения, а также утверждает изменения и дополнения в Устав казенного учреждения, утверждает Устав в новой редакции;</w:t>
      </w:r>
    </w:p>
    <w:p w:rsidR="00AF34F8" w:rsidRDefault="00C51FEF">
      <w:pPr>
        <w:numPr>
          <w:ilvl w:val="2"/>
          <w:numId w:val="5"/>
        </w:numPr>
        <w:jc w:val="both"/>
        <w:rPr>
          <w:rFonts w:eastAsia="Times New Roman"/>
          <w:color w:val="000000"/>
          <w:sz w:val="28"/>
          <w:szCs w:val="28"/>
          <w:lang w:eastAsia="ar-SA"/>
        </w:rPr>
      </w:pPr>
      <w:r>
        <w:rPr>
          <w:rFonts w:eastAsia="Times New Roman"/>
          <w:color w:val="000000"/>
          <w:sz w:val="28"/>
          <w:szCs w:val="28"/>
          <w:lang w:eastAsia="ar-SA"/>
        </w:rPr>
        <w:t>создает, реорганизует, ликвидирует и изменяет тип казенного учреждения;</w:t>
      </w:r>
    </w:p>
    <w:p w:rsidR="00AF34F8" w:rsidRDefault="00C51FEF">
      <w:pPr>
        <w:numPr>
          <w:ilvl w:val="2"/>
          <w:numId w:val="5"/>
        </w:numPr>
        <w:jc w:val="both"/>
        <w:rPr>
          <w:rFonts w:eastAsia="Times New Roman"/>
          <w:color w:val="000000"/>
          <w:sz w:val="28"/>
          <w:szCs w:val="28"/>
          <w:lang w:eastAsia="ar-SA"/>
        </w:rPr>
      </w:pPr>
      <w:r>
        <w:rPr>
          <w:rFonts w:eastAsia="Times New Roman"/>
          <w:color w:val="000000"/>
          <w:sz w:val="28"/>
          <w:szCs w:val="28"/>
          <w:lang w:eastAsia="ar-SA"/>
        </w:rPr>
        <w:t>назначает на должность руководителя казенного учреждения, утвер</w:t>
      </w:r>
      <w:r>
        <w:rPr>
          <w:rFonts w:eastAsia="Times New Roman"/>
          <w:color w:val="000000"/>
          <w:sz w:val="28"/>
          <w:szCs w:val="28"/>
          <w:lang w:eastAsia="ar-SA"/>
        </w:rPr>
        <w:t>ждает его должностную инструкцию, увольняет, применяет меры поощрения и меры дисциплинарного взыскания к руководителю казенного учреждения;</w:t>
      </w:r>
    </w:p>
    <w:p w:rsidR="00AF34F8" w:rsidRDefault="00C51FEF">
      <w:pPr>
        <w:numPr>
          <w:ilvl w:val="2"/>
          <w:numId w:val="5"/>
        </w:numPr>
        <w:jc w:val="both"/>
        <w:rPr>
          <w:rFonts w:eastAsia="Times New Roman"/>
          <w:color w:val="000000"/>
          <w:sz w:val="28"/>
          <w:szCs w:val="28"/>
          <w:lang w:eastAsia="ar-SA"/>
        </w:rPr>
      </w:pPr>
      <w:r>
        <w:rPr>
          <w:rFonts w:eastAsia="Times New Roman"/>
          <w:color w:val="000000"/>
          <w:sz w:val="28"/>
          <w:szCs w:val="28"/>
          <w:lang w:eastAsia="ar-SA"/>
        </w:rPr>
        <w:t>создает комиссии и проводит проверки финансово-хозяйственной деятельности казенного учреждения:</w:t>
      </w:r>
    </w:p>
    <w:p w:rsidR="00AF34F8" w:rsidRDefault="00C51FEF">
      <w:pPr>
        <w:numPr>
          <w:ilvl w:val="2"/>
          <w:numId w:val="5"/>
        </w:numPr>
        <w:jc w:val="both"/>
        <w:rPr>
          <w:rFonts w:eastAsia="Times New Roman"/>
          <w:color w:val="000000"/>
          <w:sz w:val="28"/>
          <w:szCs w:val="28"/>
          <w:lang w:eastAsia="ar-SA"/>
        </w:rPr>
      </w:pPr>
      <w:r>
        <w:rPr>
          <w:rFonts w:eastAsia="Times New Roman"/>
          <w:color w:val="000000"/>
          <w:sz w:val="28"/>
          <w:szCs w:val="28"/>
          <w:lang w:eastAsia="ar-SA"/>
        </w:rPr>
        <w:t>утверждает систему о</w:t>
      </w:r>
      <w:r>
        <w:rPr>
          <w:rFonts w:eastAsia="Times New Roman"/>
          <w:color w:val="000000"/>
          <w:sz w:val="28"/>
          <w:szCs w:val="28"/>
          <w:lang w:eastAsia="ar-SA"/>
        </w:rPr>
        <w:t>платы труда для работников казенного учреждения;</w:t>
      </w:r>
    </w:p>
    <w:p w:rsidR="00AF34F8" w:rsidRDefault="00C51FEF">
      <w:pPr>
        <w:numPr>
          <w:ilvl w:val="2"/>
          <w:numId w:val="5"/>
        </w:numPr>
        <w:jc w:val="both"/>
        <w:rPr>
          <w:rFonts w:eastAsia="Times New Roman"/>
          <w:color w:val="000000"/>
          <w:sz w:val="28"/>
          <w:szCs w:val="28"/>
          <w:lang w:eastAsia="ar-SA"/>
        </w:rPr>
      </w:pPr>
      <w:r>
        <w:rPr>
          <w:rFonts w:eastAsia="Times New Roman"/>
          <w:color w:val="000000"/>
          <w:sz w:val="28"/>
          <w:szCs w:val="28"/>
          <w:lang w:eastAsia="ar-SA"/>
        </w:rPr>
        <w:t>закрепляет муниципальное имущество за казенным учреждением на праве оперативного управления:</w:t>
      </w:r>
    </w:p>
    <w:p w:rsidR="00AF34F8" w:rsidRDefault="00AF34F8">
      <w:pPr>
        <w:ind w:left="567"/>
        <w:jc w:val="both"/>
        <w:rPr>
          <w:rFonts w:eastAsia="Times New Roman"/>
          <w:color w:val="000000"/>
          <w:sz w:val="28"/>
          <w:szCs w:val="28"/>
          <w:lang w:eastAsia="ar-SA"/>
        </w:rPr>
      </w:pPr>
    </w:p>
    <w:p w:rsidR="00AF34F8" w:rsidRDefault="00C51FEF">
      <w:pPr>
        <w:numPr>
          <w:ilvl w:val="2"/>
          <w:numId w:val="5"/>
        </w:numPr>
        <w:jc w:val="both"/>
        <w:rPr>
          <w:rFonts w:eastAsia="Times New Roman"/>
          <w:color w:val="000000"/>
          <w:sz w:val="28"/>
          <w:szCs w:val="28"/>
          <w:lang w:eastAsia="ar-SA"/>
        </w:rPr>
      </w:pPr>
      <w:r>
        <w:rPr>
          <w:rFonts w:eastAsia="Times New Roman"/>
          <w:color w:val="000000"/>
          <w:sz w:val="28"/>
          <w:szCs w:val="28"/>
          <w:lang w:eastAsia="ar-SA"/>
        </w:rPr>
        <w:lastRenderedPageBreak/>
        <w:t>выдает согласие казенному учреждению на отчуждение и распоряжение иным способом имуществом, а также при наличии о</w:t>
      </w:r>
      <w:r>
        <w:rPr>
          <w:rFonts w:eastAsia="Times New Roman"/>
          <w:color w:val="000000"/>
          <w:sz w:val="28"/>
          <w:szCs w:val="28"/>
          <w:lang w:eastAsia="ar-SA"/>
        </w:rPr>
        <w:t>снований оформляет мотивированный отказ в даче такого согласия;</w:t>
      </w:r>
    </w:p>
    <w:p w:rsidR="00AF34F8" w:rsidRDefault="00C51FEF">
      <w:pPr>
        <w:numPr>
          <w:ilvl w:val="2"/>
          <w:numId w:val="5"/>
        </w:numPr>
        <w:jc w:val="both"/>
        <w:rPr>
          <w:rFonts w:eastAsia="Times New Roman"/>
          <w:color w:val="000000"/>
          <w:sz w:val="28"/>
          <w:szCs w:val="28"/>
          <w:lang w:eastAsia="ar-SA"/>
        </w:rPr>
      </w:pPr>
      <w:r>
        <w:rPr>
          <w:rFonts w:eastAsia="Times New Roman"/>
          <w:color w:val="000000"/>
          <w:sz w:val="28"/>
          <w:szCs w:val="28"/>
          <w:lang w:eastAsia="ar-SA"/>
        </w:rPr>
        <w:t>изымает в порядке установленным действующим законодательством, излишнее, неиспользуемое или используемое не по назначению муниципальное имущество, закрепленное за казенным учреждением на праве</w:t>
      </w:r>
      <w:r>
        <w:rPr>
          <w:rFonts w:eastAsia="Times New Roman"/>
          <w:color w:val="000000"/>
          <w:sz w:val="28"/>
          <w:szCs w:val="28"/>
          <w:lang w:eastAsia="ar-SA"/>
        </w:rPr>
        <w:t xml:space="preserve"> оперативного управления, либо приобретенное казенным учреждением за счет средств, выделенных собственником на приобретение этого имущества;</w:t>
      </w:r>
    </w:p>
    <w:p w:rsidR="00AF34F8" w:rsidRDefault="00C51FEF">
      <w:pPr>
        <w:numPr>
          <w:ilvl w:val="2"/>
          <w:numId w:val="5"/>
        </w:numPr>
        <w:jc w:val="both"/>
        <w:rPr>
          <w:rFonts w:eastAsia="Times New Roman"/>
          <w:color w:val="000000"/>
          <w:sz w:val="28"/>
          <w:szCs w:val="28"/>
          <w:lang w:eastAsia="ar-SA"/>
        </w:rPr>
      </w:pPr>
      <w:r>
        <w:rPr>
          <w:rFonts w:eastAsia="Times New Roman"/>
          <w:color w:val="000000"/>
          <w:sz w:val="28"/>
          <w:szCs w:val="28"/>
          <w:lang w:eastAsia="ar-SA"/>
        </w:rPr>
        <w:t>получает необходимую информацию о деятельности казенного учреждения;</w:t>
      </w:r>
    </w:p>
    <w:p w:rsidR="00AF34F8" w:rsidRDefault="00C51FEF">
      <w:pPr>
        <w:numPr>
          <w:ilvl w:val="2"/>
          <w:numId w:val="5"/>
        </w:numPr>
        <w:jc w:val="both"/>
        <w:rPr>
          <w:rFonts w:eastAsia="Times New Roman"/>
          <w:color w:val="000000"/>
          <w:sz w:val="28"/>
          <w:szCs w:val="28"/>
          <w:lang w:eastAsia="ar-SA"/>
        </w:rPr>
      </w:pPr>
      <w:r>
        <w:rPr>
          <w:rFonts w:eastAsia="Times New Roman"/>
          <w:color w:val="000000"/>
          <w:sz w:val="28"/>
          <w:szCs w:val="28"/>
          <w:lang w:eastAsia="ar-SA"/>
        </w:rPr>
        <w:t>осуществляет контроль за деятельностью казенно</w:t>
      </w:r>
      <w:r>
        <w:rPr>
          <w:rFonts w:eastAsia="Times New Roman"/>
          <w:color w:val="000000"/>
          <w:sz w:val="28"/>
          <w:szCs w:val="28"/>
          <w:lang w:eastAsia="ar-SA"/>
        </w:rPr>
        <w:t>го учреждения;</w:t>
      </w:r>
    </w:p>
    <w:p w:rsidR="00AF34F8" w:rsidRDefault="00C51FEF">
      <w:pPr>
        <w:numPr>
          <w:ilvl w:val="2"/>
          <w:numId w:val="5"/>
        </w:numPr>
        <w:jc w:val="both"/>
        <w:rPr>
          <w:rFonts w:eastAsia="Times New Roman"/>
          <w:color w:val="000000"/>
          <w:sz w:val="28"/>
          <w:szCs w:val="28"/>
          <w:lang w:eastAsia="ar-SA"/>
        </w:rPr>
      </w:pPr>
      <w:r>
        <w:rPr>
          <w:rFonts w:eastAsia="Times New Roman"/>
          <w:color w:val="000000"/>
          <w:sz w:val="28"/>
          <w:szCs w:val="28"/>
          <w:lang w:eastAsia="ar-SA"/>
        </w:rPr>
        <w:t xml:space="preserve"> при недостаточности лимитов бюджетных обязательств, доведенных казенному учреждению для исполнения его денежных обязательств, по таким обязательствам от имени муниципального образования Раменский муниципальный округ</w:t>
      </w:r>
      <w:r>
        <w:rPr>
          <w:rFonts w:eastAsia="Times New Roman"/>
          <w:color w:val="000000"/>
          <w:sz w:val="28"/>
          <w:szCs w:val="28"/>
          <w:lang w:eastAsia="ar-SA"/>
        </w:rPr>
        <w:t xml:space="preserve"> Московской области отвечает администрация Раменского муниципального округа;</w:t>
      </w:r>
    </w:p>
    <w:p w:rsidR="00AF34F8" w:rsidRDefault="00C51FEF">
      <w:pPr>
        <w:numPr>
          <w:ilvl w:val="2"/>
          <w:numId w:val="5"/>
        </w:numPr>
        <w:jc w:val="both"/>
        <w:rPr>
          <w:rFonts w:eastAsia="Times New Roman"/>
          <w:color w:val="000000"/>
          <w:sz w:val="28"/>
          <w:szCs w:val="28"/>
          <w:lang w:eastAsia="ar-SA"/>
        </w:rPr>
      </w:pPr>
      <w:r>
        <w:rPr>
          <w:rFonts w:eastAsia="Times New Roman"/>
          <w:color w:val="000000"/>
          <w:sz w:val="28"/>
          <w:szCs w:val="28"/>
          <w:lang w:eastAsia="ar-SA"/>
        </w:rPr>
        <w:t>осуществляет иные функции и полномочия учредителя, установленные федеральным законодательством и муниципальными правовыми актами Раменского муниципального округа.</w:t>
      </w:r>
    </w:p>
    <w:p w:rsidR="00AF34F8" w:rsidRDefault="00C51FEF">
      <w:pPr>
        <w:numPr>
          <w:ilvl w:val="1"/>
          <w:numId w:val="6"/>
        </w:numPr>
        <w:jc w:val="both"/>
        <w:rPr>
          <w:rFonts w:eastAsia="Times New Roman"/>
          <w:color w:val="000000"/>
          <w:sz w:val="28"/>
          <w:szCs w:val="28"/>
          <w:lang w:eastAsia="ar-SA"/>
        </w:rPr>
      </w:pPr>
      <w:r>
        <w:rPr>
          <w:rFonts w:eastAsia="Times New Roman"/>
          <w:color w:val="000000"/>
          <w:sz w:val="28"/>
          <w:szCs w:val="28"/>
          <w:lang w:eastAsia="ar-SA"/>
        </w:rPr>
        <w:t>Руководителем ка</w:t>
      </w:r>
      <w:r>
        <w:rPr>
          <w:rFonts w:eastAsia="Times New Roman"/>
          <w:color w:val="000000"/>
          <w:sz w:val="28"/>
          <w:szCs w:val="28"/>
          <w:lang w:eastAsia="ar-SA"/>
        </w:rPr>
        <w:t>зенного учреждения является директор.</w:t>
      </w:r>
    </w:p>
    <w:p w:rsidR="00AF34F8" w:rsidRDefault="00C51FEF">
      <w:pPr>
        <w:numPr>
          <w:ilvl w:val="2"/>
          <w:numId w:val="6"/>
        </w:numPr>
        <w:jc w:val="both"/>
        <w:rPr>
          <w:rFonts w:eastAsia="Times New Roman"/>
          <w:color w:val="000000"/>
          <w:sz w:val="28"/>
          <w:szCs w:val="28"/>
          <w:lang w:eastAsia="ar-SA"/>
        </w:rPr>
      </w:pPr>
      <w:r>
        <w:rPr>
          <w:rFonts w:eastAsia="Times New Roman"/>
          <w:color w:val="000000"/>
          <w:sz w:val="28"/>
          <w:szCs w:val="28"/>
          <w:lang w:eastAsia="ar-SA"/>
        </w:rPr>
        <w:t>Директор казенного учреждения является единоличным исполнительным органом управления казенного учреждения и несет персональную ответственность за результаты деятельности казенного учреждения.</w:t>
      </w:r>
    </w:p>
    <w:p w:rsidR="00AF34F8" w:rsidRDefault="00C51FEF">
      <w:pPr>
        <w:numPr>
          <w:ilvl w:val="2"/>
          <w:numId w:val="6"/>
        </w:numPr>
        <w:jc w:val="both"/>
        <w:rPr>
          <w:rFonts w:eastAsia="Times New Roman"/>
          <w:color w:val="000000"/>
          <w:sz w:val="28"/>
          <w:szCs w:val="28"/>
          <w:lang w:eastAsia="ar-SA"/>
        </w:rPr>
      </w:pPr>
      <w:r>
        <w:rPr>
          <w:rFonts w:eastAsia="Times New Roman"/>
          <w:color w:val="000000"/>
          <w:sz w:val="28"/>
          <w:szCs w:val="28"/>
          <w:lang w:eastAsia="ar-SA"/>
        </w:rPr>
        <w:t>К компетенции директора от</w:t>
      </w:r>
      <w:r>
        <w:rPr>
          <w:rFonts w:eastAsia="Times New Roman"/>
          <w:color w:val="000000"/>
          <w:sz w:val="28"/>
          <w:szCs w:val="28"/>
          <w:lang w:eastAsia="ar-SA"/>
        </w:rPr>
        <w:t>носятся вопросы осуществления текущего руководства деятельностью казенного учреждения, за исключением вопросов, отнесенных федеральными законами и настоящим Уставом к компетенции Учредителя, в том числе:</w:t>
      </w:r>
    </w:p>
    <w:p w:rsidR="00AF34F8" w:rsidRDefault="00C51FEF">
      <w:pPr>
        <w:numPr>
          <w:ilvl w:val="0"/>
          <w:numId w:val="9"/>
        </w:numPr>
        <w:jc w:val="both"/>
        <w:rPr>
          <w:rFonts w:eastAsia="Times New Roman"/>
          <w:color w:val="000000"/>
          <w:sz w:val="28"/>
          <w:szCs w:val="28"/>
          <w:lang w:eastAsia="ar-SA"/>
        </w:rPr>
      </w:pPr>
      <w:r>
        <w:rPr>
          <w:rFonts w:eastAsia="Times New Roman"/>
          <w:color w:val="000000"/>
          <w:sz w:val="28"/>
          <w:szCs w:val="28"/>
          <w:lang w:eastAsia="ar-SA"/>
        </w:rPr>
        <w:t>обеспечивает осуществление деятельности казенного уч</w:t>
      </w:r>
      <w:r>
        <w:rPr>
          <w:rFonts w:eastAsia="Times New Roman"/>
          <w:color w:val="000000"/>
          <w:sz w:val="28"/>
          <w:szCs w:val="28"/>
          <w:lang w:eastAsia="ar-SA"/>
        </w:rPr>
        <w:t>реждения в соответствии с целями, предметом и видами деятельности, определенными настоящим Уставом;</w:t>
      </w:r>
    </w:p>
    <w:p w:rsidR="00AF34F8" w:rsidRDefault="00C51FEF">
      <w:pPr>
        <w:numPr>
          <w:ilvl w:val="0"/>
          <w:numId w:val="9"/>
        </w:numPr>
        <w:jc w:val="both"/>
        <w:rPr>
          <w:rFonts w:eastAsia="Times New Roman"/>
          <w:color w:val="000000"/>
          <w:sz w:val="28"/>
          <w:szCs w:val="28"/>
          <w:lang w:eastAsia="ar-SA"/>
        </w:rPr>
      </w:pPr>
      <w:r>
        <w:rPr>
          <w:rFonts w:eastAsia="Times New Roman"/>
          <w:color w:val="000000"/>
          <w:sz w:val="28"/>
          <w:szCs w:val="28"/>
          <w:lang w:eastAsia="ar-SA"/>
        </w:rPr>
        <w:t xml:space="preserve">организует работу казенного учреждения; </w:t>
      </w:r>
    </w:p>
    <w:p w:rsidR="00AF34F8" w:rsidRDefault="00C51FEF">
      <w:pPr>
        <w:numPr>
          <w:ilvl w:val="0"/>
          <w:numId w:val="9"/>
        </w:numPr>
        <w:jc w:val="both"/>
        <w:rPr>
          <w:rFonts w:eastAsia="Times New Roman"/>
          <w:color w:val="000000"/>
          <w:sz w:val="28"/>
          <w:szCs w:val="28"/>
          <w:lang w:eastAsia="ar-SA"/>
        </w:rPr>
      </w:pPr>
      <w:r>
        <w:rPr>
          <w:rFonts w:eastAsia="Times New Roman"/>
          <w:color w:val="000000"/>
          <w:sz w:val="28"/>
          <w:szCs w:val="28"/>
          <w:lang w:eastAsia="ar-SA"/>
        </w:rPr>
        <w:t>представляет интересы казенного учреждения без доверенности во взаимоотношениях с юридическими и физическими лицами</w:t>
      </w:r>
      <w:r>
        <w:rPr>
          <w:rFonts w:eastAsia="Times New Roman"/>
          <w:color w:val="000000"/>
          <w:sz w:val="28"/>
          <w:szCs w:val="28"/>
          <w:lang w:eastAsia="ar-SA"/>
        </w:rPr>
        <w:t>, в государственных органах, органах местного самоуправления иных муниципальных образований, других организациях различных форм собственности, судах, органах дознания и следствия;</w:t>
      </w:r>
    </w:p>
    <w:p w:rsidR="00AF34F8" w:rsidRDefault="00C51FEF">
      <w:pPr>
        <w:numPr>
          <w:ilvl w:val="0"/>
          <w:numId w:val="9"/>
        </w:numPr>
        <w:jc w:val="both"/>
        <w:rPr>
          <w:rFonts w:eastAsia="Times New Roman"/>
          <w:color w:val="000000"/>
          <w:sz w:val="28"/>
          <w:szCs w:val="28"/>
          <w:lang w:eastAsia="ar-SA"/>
        </w:rPr>
      </w:pPr>
      <w:r>
        <w:rPr>
          <w:rFonts w:eastAsia="Times New Roman"/>
          <w:color w:val="000000"/>
          <w:sz w:val="28"/>
          <w:szCs w:val="28"/>
          <w:lang w:eastAsia="ar-SA"/>
        </w:rPr>
        <w:t>заключает муниципальные контракты, иные договоры, подлежащие исполнению за с</w:t>
      </w:r>
      <w:r>
        <w:rPr>
          <w:rFonts w:eastAsia="Times New Roman"/>
          <w:color w:val="000000"/>
          <w:sz w:val="28"/>
          <w:szCs w:val="28"/>
          <w:lang w:eastAsia="ar-SA"/>
        </w:rPr>
        <w:t>чет бюджетных средств, от имени муниципального образования в пределах доведенных казенному учреждению лимитов бюджетных обязательств, если иное не установлено бюджетным законодательством, и с учетом принятых и неисполненных обязательств;</w:t>
      </w:r>
    </w:p>
    <w:p w:rsidR="00AF34F8" w:rsidRDefault="00C51FEF">
      <w:pPr>
        <w:numPr>
          <w:ilvl w:val="0"/>
          <w:numId w:val="9"/>
        </w:numPr>
        <w:jc w:val="both"/>
        <w:rPr>
          <w:rFonts w:eastAsia="Times New Roman"/>
          <w:color w:val="000000"/>
          <w:sz w:val="28"/>
          <w:szCs w:val="28"/>
          <w:lang w:eastAsia="ar-SA"/>
        </w:rPr>
      </w:pPr>
      <w:r>
        <w:rPr>
          <w:rFonts w:eastAsia="Times New Roman"/>
          <w:color w:val="000000"/>
          <w:sz w:val="28"/>
          <w:szCs w:val="28"/>
          <w:lang w:eastAsia="ar-SA"/>
        </w:rPr>
        <w:t xml:space="preserve">открывает лицевые </w:t>
      </w:r>
      <w:r>
        <w:rPr>
          <w:rFonts w:eastAsia="Times New Roman"/>
          <w:color w:val="000000"/>
          <w:sz w:val="28"/>
          <w:szCs w:val="28"/>
          <w:lang w:eastAsia="ar-SA"/>
        </w:rPr>
        <w:t>счета в органах, осуществляющих открытие и ведение лицевых счетов;</w:t>
      </w:r>
    </w:p>
    <w:p w:rsidR="00AF34F8" w:rsidRDefault="00C51FEF">
      <w:pPr>
        <w:numPr>
          <w:ilvl w:val="0"/>
          <w:numId w:val="9"/>
        </w:numPr>
        <w:jc w:val="both"/>
        <w:rPr>
          <w:rFonts w:eastAsia="Times New Roman"/>
          <w:color w:val="000000"/>
          <w:sz w:val="28"/>
          <w:szCs w:val="28"/>
          <w:lang w:eastAsia="ar-SA"/>
        </w:rPr>
      </w:pPr>
      <w:r>
        <w:rPr>
          <w:rFonts w:eastAsia="Times New Roman"/>
          <w:color w:val="000000"/>
          <w:sz w:val="28"/>
          <w:szCs w:val="28"/>
          <w:lang w:eastAsia="ar-SA"/>
        </w:rPr>
        <w:t>утверждает структуру, штатное расписание казенного учреждения и должностные инструкции работников в установленном порядке;</w:t>
      </w:r>
    </w:p>
    <w:p w:rsidR="00AF34F8" w:rsidRDefault="00C51FEF">
      <w:pPr>
        <w:numPr>
          <w:ilvl w:val="0"/>
          <w:numId w:val="9"/>
        </w:numPr>
        <w:jc w:val="both"/>
        <w:rPr>
          <w:rFonts w:eastAsia="Times New Roman"/>
          <w:color w:val="000000"/>
          <w:sz w:val="28"/>
          <w:szCs w:val="28"/>
          <w:lang w:eastAsia="ar-SA"/>
        </w:rPr>
      </w:pPr>
      <w:r>
        <w:rPr>
          <w:rFonts w:eastAsia="Times New Roman"/>
          <w:color w:val="000000"/>
          <w:sz w:val="28"/>
          <w:szCs w:val="28"/>
          <w:lang w:eastAsia="ar-SA"/>
        </w:rPr>
        <w:t>осуществляет своевременный учет (кадастровый и технический) недвиж</w:t>
      </w:r>
      <w:r>
        <w:rPr>
          <w:rFonts w:eastAsia="Times New Roman"/>
          <w:color w:val="000000"/>
          <w:sz w:val="28"/>
          <w:szCs w:val="28"/>
          <w:lang w:eastAsia="ar-SA"/>
        </w:rPr>
        <w:t>имого имущества, в том числе земельных участков, а также обеспечение государственной регистрации возникновения и прекращения права оперативного управления на недвижимое имущество, право постоянного (бессрочного) пользования на земельные участки, обеспечени</w:t>
      </w:r>
      <w:r>
        <w:rPr>
          <w:rFonts w:eastAsia="Times New Roman"/>
          <w:color w:val="000000"/>
          <w:sz w:val="28"/>
          <w:szCs w:val="28"/>
          <w:lang w:eastAsia="ar-SA"/>
        </w:rPr>
        <w:t xml:space="preserve">е сохранности, надлежащего содержания недвижимого имущества и особо ценного движимого имущества, закрепленного за казенным учреждением собственником или приобретенного казенным учреждением за счет средств, выделенных ему Учредителем на приобретение такого </w:t>
      </w:r>
      <w:r>
        <w:rPr>
          <w:rFonts w:eastAsia="Times New Roman"/>
          <w:color w:val="000000"/>
          <w:sz w:val="28"/>
          <w:szCs w:val="28"/>
          <w:lang w:eastAsia="ar-SA"/>
        </w:rPr>
        <w:t>имущества:</w:t>
      </w:r>
    </w:p>
    <w:p w:rsidR="00AF34F8" w:rsidRDefault="00C51FEF">
      <w:pPr>
        <w:numPr>
          <w:ilvl w:val="0"/>
          <w:numId w:val="9"/>
        </w:numPr>
        <w:jc w:val="both"/>
        <w:rPr>
          <w:rFonts w:eastAsia="Times New Roman"/>
          <w:color w:val="000000"/>
          <w:sz w:val="28"/>
          <w:szCs w:val="28"/>
          <w:lang w:eastAsia="ar-SA"/>
        </w:rPr>
      </w:pPr>
      <w:r>
        <w:rPr>
          <w:rFonts w:eastAsia="Times New Roman"/>
          <w:color w:val="000000"/>
          <w:sz w:val="28"/>
          <w:szCs w:val="28"/>
          <w:lang w:eastAsia="ar-SA"/>
        </w:rPr>
        <w:t>утверждает годовую бухгалтерскую отчетность казенного учреждения;</w:t>
      </w:r>
    </w:p>
    <w:p w:rsidR="00AF34F8" w:rsidRDefault="00C51FEF">
      <w:pPr>
        <w:numPr>
          <w:ilvl w:val="0"/>
          <w:numId w:val="9"/>
        </w:numPr>
        <w:jc w:val="both"/>
        <w:rPr>
          <w:rFonts w:eastAsia="Times New Roman"/>
          <w:color w:val="000000"/>
          <w:sz w:val="28"/>
          <w:szCs w:val="28"/>
          <w:lang w:eastAsia="ar-SA"/>
        </w:rPr>
      </w:pPr>
      <w:r>
        <w:rPr>
          <w:rFonts w:eastAsia="Times New Roman"/>
          <w:color w:val="000000"/>
          <w:sz w:val="28"/>
          <w:szCs w:val="28"/>
          <w:lang w:eastAsia="ar-SA"/>
        </w:rPr>
        <w:t>принимает в пределах своей компетенции приказы, инструкции и иные локальные акты, обязательные для всех работников казенного учреждения, осуществляет контроль за их исполнением;</w:t>
      </w:r>
    </w:p>
    <w:p w:rsidR="00AF34F8" w:rsidRDefault="00C51FEF">
      <w:pPr>
        <w:numPr>
          <w:ilvl w:val="0"/>
          <w:numId w:val="9"/>
        </w:numPr>
        <w:jc w:val="both"/>
        <w:rPr>
          <w:rFonts w:eastAsia="Times New Roman"/>
          <w:color w:val="000000"/>
          <w:sz w:val="28"/>
          <w:szCs w:val="28"/>
          <w:lang w:eastAsia="ar-SA"/>
        </w:rPr>
      </w:pPr>
      <w:r>
        <w:rPr>
          <w:rFonts w:eastAsia="Times New Roman"/>
          <w:color w:val="000000"/>
          <w:sz w:val="28"/>
          <w:szCs w:val="28"/>
          <w:lang w:eastAsia="ar-SA"/>
        </w:rPr>
        <w:t>о</w:t>
      </w:r>
      <w:r>
        <w:rPr>
          <w:rFonts w:eastAsia="Times New Roman"/>
          <w:color w:val="000000"/>
          <w:sz w:val="28"/>
          <w:szCs w:val="28"/>
          <w:lang w:eastAsia="ar-SA"/>
        </w:rPr>
        <w:t>существляет функции работодателя в отношении работников казенного учреждения в соответствии с Трудовым кодексом Российской Федерации, муниципальными правовыми актами Раменского муниципального округа;</w:t>
      </w:r>
    </w:p>
    <w:p w:rsidR="00AF34F8" w:rsidRDefault="00C51FEF">
      <w:pPr>
        <w:numPr>
          <w:ilvl w:val="0"/>
          <w:numId w:val="9"/>
        </w:numPr>
        <w:jc w:val="both"/>
        <w:rPr>
          <w:rFonts w:eastAsia="Times New Roman"/>
          <w:color w:val="000000"/>
          <w:sz w:val="28"/>
          <w:szCs w:val="28"/>
          <w:lang w:eastAsia="ar-SA"/>
        </w:rPr>
      </w:pPr>
      <w:r>
        <w:rPr>
          <w:rFonts w:eastAsia="Times New Roman"/>
          <w:color w:val="000000"/>
          <w:sz w:val="28"/>
          <w:szCs w:val="28"/>
          <w:lang w:eastAsia="ar-SA"/>
        </w:rPr>
        <w:t>выдает доверенности работникам казенного учреждения;</w:t>
      </w:r>
    </w:p>
    <w:p w:rsidR="00AF34F8" w:rsidRDefault="00C51FEF">
      <w:pPr>
        <w:numPr>
          <w:ilvl w:val="0"/>
          <w:numId w:val="9"/>
        </w:numPr>
        <w:jc w:val="both"/>
        <w:rPr>
          <w:rFonts w:eastAsia="Times New Roman"/>
          <w:color w:val="000000"/>
          <w:sz w:val="28"/>
          <w:szCs w:val="28"/>
          <w:lang w:eastAsia="ar-SA"/>
        </w:rPr>
      </w:pPr>
      <w:r>
        <w:rPr>
          <w:rFonts w:eastAsia="Times New Roman"/>
          <w:color w:val="000000"/>
          <w:sz w:val="28"/>
          <w:szCs w:val="28"/>
          <w:lang w:eastAsia="ar-SA"/>
        </w:rPr>
        <w:t>утв</w:t>
      </w:r>
      <w:r>
        <w:rPr>
          <w:rFonts w:eastAsia="Times New Roman"/>
          <w:color w:val="000000"/>
          <w:sz w:val="28"/>
          <w:szCs w:val="28"/>
          <w:lang w:eastAsia="ar-SA"/>
        </w:rPr>
        <w:t>ерждает отчет о результатах деятельности казенного учреждения;</w:t>
      </w:r>
    </w:p>
    <w:p w:rsidR="00AF34F8" w:rsidRDefault="00C51FEF">
      <w:pPr>
        <w:numPr>
          <w:ilvl w:val="0"/>
          <w:numId w:val="9"/>
        </w:numPr>
        <w:jc w:val="both"/>
        <w:rPr>
          <w:rFonts w:eastAsia="Times New Roman"/>
          <w:color w:val="000000"/>
          <w:sz w:val="28"/>
          <w:szCs w:val="28"/>
          <w:lang w:eastAsia="ar-SA"/>
        </w:rPr>
      </w:pPr>
      <w:r>
        <w:rPr>
          <w:rFonts w:eastAsia="Times New Roman"/>
          <w:color w:val="000000"/>
          <w:sz w:val="28"/>
          <w:szCs w:val="28"/>
          <w:lang w:eastAsia="ar-SA"/>
        </w:rPr>
        <w:t>обеспечивает работниками казенного учреждения соблюдение правил и нормативных требований охраны труда, противопожарной безопасности, санитарно-гигиенического и противоэпидемического режимов;</w:t>
      </w:r>
    </w:p>
    <w:p w:rsidR="00AF34F8" w:rsidRDefault="00C51FEF">
      <w:pPr>
        <w:numPr>
          <w:ilvl w:val="0"/>
          <w:numId w:val="9"/>
        </w:numPr>
        <w:jc w:val="both"/>
        <w:rPr>
          <w:rFonts w:eastAsia="Times New Roman"/>
          <w:color w:val="000000"/>
          <w:sz w:val="28"/>
          <w:szCs w:val="28"/>
          <w:lang w:eastAsia="ar-SA"/>
        </w:rPr>
      </w:pPr>
      <w:r>
        <w:rPr>
          <w:rFonts w:eastAsia="Times New Roman"/>
          <w:color w:val="000000"/>
          <w:sz w:val="28"/>
          <w:szCs w:val="28"/>
          <w:lang w:eastAsia="ar-SA"/>
        </w:rPr>
        <w:t>представляет статистическую отчетность органам государственной статистики;</w:t>
      </w:r>
    </w:p>
    <w:p w:rsidR="00AF34F8" w:rsidRDefault="00C51FEF">
      <w:pPr>
        <w:numPr>
          <w:ilvl w:val="0"/>
          <w:numId w:val="9"/>
        </w:numPr>
        <w:jc w:val="both"/>
        <w:rPr>
          <w:rFonts w:eastAsia="Times New Roman"/>
          <w:color w:val="000000"/>
          <w:sz w:val="28"/>
          <w:szCs w:val="28"/>
          <w:lang w:eastAsia="ar-SA"/>
        </w:rPr>
      </w:pPr>
      <w:r>
        <w:rPr>
          <w:rFonts w:eastAsia="Times New Roman"/>
          <w:color w:val="000000"/>
          <w:sz w:val="28"/>
          <w:szCs w:val="28"/>
          <w:lang w:eastAsia="ar-SA"/>
        </w:rPr>
        <w:t>делегирует свои права заместителям, распределяет между ними обязанности;</w:t>
      </w:r>
    </w:p>
    <w:p w:rsidR="00AF34F8" w:rsidRDefault="00C51FEF">
      <w:pPr>
        <w:numPr>
          <w:ilvl w:val="0"/>
          <w:numId w:val="9"/>
        </w:numPr>
        <w:jc w:val="both"/>
        <w:rPr>
          <w:rFonts w:eastAsia="Times New Roman"/>
          <w:color w:val="000000"/>
          <w:sz w:val="28"/>
          <w:szCs w:val="28"/>
          <w:lang w:eastAsia="ar-SA"/>
        </w:rPr>
      </w:pPr>
      <w:r>
        <w:rPr>
          <w:rFonts w:eastAsia="Times New Roman"/>
          <w:color w:val="000000"/>
          <w:sz w:val="28"/>
          <w:szCs w:val="28"/>
          <w:lang w:eastAsia="ar-SA"/>
        </w:rPr>
        <w:t>обеспечивает организационно-техническую деятельность казенного учреждения:</w:t>
      </w:r>
    </w:p>
    <w:p w:rsidR="00AF34F8" w:rsidRDefault="00C51FEF">
      <w:pPr>
        <w:numPr>
          <w:ilvl w:val="0"/>
          <w:numId w:val="9"/>
        </w:numPr>
        <w:jc w:val="both"/>
        <w:rPr>
          <w:rFonts w:eastAsia="Times New Roman"/>
          <w:color w:val="000000"/>
          <w:sz w:val="28"/>
          <w:szCs w:val="28"/>
          <w:lang w:eastAsia="ar-SA"/>
        </w:rPr>
      </w:pPr>
      <w:r>
        <w:rPr>
          <w:rFonts w:eastAsia="Times New Roman"/>
          <w:color w:val="000000"/>
          <w:sz w:val="28"/>
          <w:szCs w:val="28"/>
          <w:lang w:eastAsia="ar-SA"/>
        </w:rPr>
        <w:t>утверждает документы, регулирующи</w:t>
      </w:r>
      <w:r>
        <w:rPr>
          <w:rFonts w:eastAsia="Times New Roman"/>
          <w:color w:val="000000"/>
          <w:sz w:val="28"/>
          <w:szCs w:val="28"/>
          <w:lang w:eastAsia="ar-SA"/>
        </w:rPr>
        <w:t>е внутреннюю деятельность казенного учреждения, за исключением документов, утверждение которых отнесено к компетенции Учредителя;</w:t>
      </w:r>
    </w:p>
    <w:p w:rsidR="00AF34F8" w:rsidRDefault="00C51FEF">
      <w:pPr>
        <w:numPr>
          <w:ilvl w:val="0"/>
          <w:numId w:val="9"/>
        </w:numPr>
        <w:jc w:val="both"/>
        <w:rPr>
          <w:rFonts w:eastAsia="Times New Roman"/>
          <w:color w:val="000000"/>
          <w:sz w:val="28"/>
          <w:szCs w:val="28"/>
          <w:lang w:eastAsia="ar-SA"/>
        </w:rPr>
      </w:pPr>
      <w:r>
        <w:rPr>
          <w:rFonts w:eastAsia="Times New Roman"/>
          <w:color w:val="000000"/>
          <w:sz w:val="28"/>
          <w:szCs w:val="28"/>
          <w:lang w:eastAsia="ar-SA"/>
        </w:rPr>
        <w:t>владеет, пользуется имуществом, закрепленным за казенным учреждением на праве оперативного управления собственником этого имущ</w:t>
      </w:r>
      <w:r>
        <w:rPr>
          <w:rFonts w:eastAsia="Times New Roman"/>
          <w:color w:val="000000"/>
          <w:sz w:val="28"/>
          <w:szCs w:val="28"/>
          <w:lang w:eastAsia="ar-SA"/>
        </w:rPr>
        <w:t>ества, и распоряжается им в порядке, установленном законодательством Российской Федерации и муниципальными правовыми актами Раменского муниципального округа;</w:t>
      </w:r>
    </w:p>
    <w:p w:rsidR="00AF34F8" w:rsidRDefault="00C51FEF">
      <w:pPr>
        <w:numPr>
          <w:ilvl w:val="0"/>
          <w:numId w:val="9"/>
        </w:numPr>
        <w:jc w:val="both"/>
        <w:rPr>
          <w:rFonts w:eastAsia="Times New Roman"/>
          <w:color w:val="000000"/>
          <w:sz w:val="28"/>
          <w:szCs w:val="28"/>
          <w:lang w:eastAsia="ar-SA"/>
        </w:rPr>
      </w:pPr>
      <w:r>
        <w:rPr>
          <w:rFonts w:eastAsia="Times New Roman"/>
          <w:color w:val="000000"/>
          <w:sz w:val="28"/>
          <w:szCs w:val="28"/>
          <w:lang w:eastAsia="ar-SA"/>
        </w:rPr>
        <w:t>обеспечивает распоряжение бюджетными средствами в соответствии с бюджетным законодательством и цел</w:t>
      </w:r>
      <w:r>
        <w:rPr>
          <w:rFonts w:eastAsia="Times New Roman"/>
          <w:color w:val="000000"/>
          <w:sz w:val="28"/>
          <w:szCs w:val="28"/>
          <w:lang w:eastAsia="ar-SA"/>
        </w:rPr>
        <w:t>ями деятельности казенного учреждения в порядке, установленном законодательством Российской Федерации и муниципальными правовыми актами Раменского муниципального округа;</w:t>
      </w:r>
    </w:p>
    <w:p w:rsidR="00AF34F8" w:rsidRDefault="00C51FEF">
      <w:pPr>
        <w:numPr>
          <w:ilvl w:val="0"/>
          <w:numId w:val="9"/>
        </w:numPr>
        <w:jc w:val="both"/>
        <w:rPr>
          <w:rFonts w:eastAsia="Times New Roman"/>
          <w:color w:val="000000"/>
          <w:sz w:val="28"/>
          <w:szCs w:val="28"/>
          <w:lang w:eastAsia="ar-SA"/>
        </w:rPr>
      </w:pPr>
      <w:r>
        <w:rPr>
          <w:rFonts w:eastAsia="Times New Roman"/>
          <w:color w:val="000000"/>
          <w:sz w:val="28"/>
          <w:szCs w:val="28"/>
          <w:lang w:eastAsia="ar-SA"/>
        </w:rPr>
        <w:t>обеспечивает своевременную выплату заработной платы работникам казенного учреждения, п</w:t>
      </w:r>
      <w:r>
        <w:rPr>
          <w:rFonts w:eastAsia="Times New Roman"/>
          <w:color w:val="000000"/>
          <w:sz w:val="28"/>
          <w:szCs w:val="28"/>
          <w:lang w:eastAsia="ar-SA"/>
        </w:rPr>
        <w:t xml:space="preserve">ринимает меры по повышению размера заработной платы, а также обеспечивает безопасные условия труда работников и несет ответственность в установленном порядке за ущерб, причиненный их здоровью и трудоспособности; </w:t>
      </w:r>
    </w:p>
    <w:p w:rsidR="00AF34F8" w:rsidRDefault="00C51FEF">
      <w:pPr>
        <w:numPr>
          <w:ilvl w:val="0"/>
          <w:numId w:val="9"/>
        </w:numPr>
        <w:jc w:val="both"/>
        <w:rPr>
          <w:rFonts w:eastAsia="Times New Roman"/>
          <w:color w:val="000000"/>
          <w:sz w:val="28"/>
          <w:szCs w:val="28"/>
          <w:lang w:eastAsia="ar-SA"/>
        </w:rPr>
      </w:pPr>
      <w:r>
        <w:rPr>
          <w:rFonts w:eastAsia="Times New Roman"/>
          <w:color w:val="000000"/>
          <w:sz w:val="28"/>
          <w:szCs w:val="28"/>
          <w:lang w:eastAsia="ar-SA"/>
        </w:rPr>
        <w:t>обеспечивает наличие мобилизационных мощнос</w:t>
      </w:r>
      <w:r>
        <w:rPr>
          <w:rFonts w:eastAsia="Times New Roman"/>
          <w:color w:val="000000"/>
          <w:sz w:val="28"/>
          <w:szCs w:val="28"/>
          <w:lang w:eastAsia="ar-SA"/>
        </w:rPr>
        <w:t>тей и выполнение требований по гражданской обороне.</w:t>
      </w:r>
    </w:p>
    <w:p w:rsidR="00AF34F8" w:rsidRDefault="00C51FEF">
      <w:pPr>
        <w:numPr>
          <w:ilvl w:val="2"/>
          <w:numId w:val="6"/>
        </w:numPr>
        <w:jc w:val="both"/>
        <w:rPr>
          <w:rFonts w:eastAsia="Times New Roman"/>
          <w:color w:val="000000"/>
          <w:sz w:val="28"/>
          <w:szCs w:val="28"/>
          <w:lang w:eastAsia="ar-SA"/>
        </w:rPr>
      </w:pPr>
      <w:r>
        <w:rPr>
          <w:rFonts w:eastAsia="Times New Roman"/>
          <w:color w:val="000000"/>
          <w:sz w:val="28"/>
          <w:szCs w:val="28"/>
          <w:lang w:eastAsia="ar-SA"/>
        </w:rPr>
        <w:t>К компетенции директора казенного учреждения относится решение иных вопросов в соответствии с федеральным законодательством, муниципальными правовыми актами Раменского муниципального округа</w:t>
      </w:r>
      <w:r>
        <w:rPr>
          <w:rFonts w:eastAsia="Times New Roman"/>
          <w:color w:val="000000"/>
          <w:sz w:val="28"/>
          <w:szCs w:val="28"/>
          <w:lang w:eastAsia="ar-SA"/>
        </w:rPr>
        <w:t xml:space="preserve"> и настоящим Уставом казенного учреждения, не отнесенных к исключительной компетенции Учредителя.</w:t>
      </w:r>
    </w:p>
    <w:p w:rsidR="00AF34F8" w:rsidRDefault="00C51FEF">
      <w:pPr>
        <w:numPr>
          <w:ilvl w:val="2"/>
          <w:numId w:val="6"/>
        </w:numPr>
        <w:jc w:val="both"/>
        <w:rPr>
          <w:rFonts w:eastAsia="Times New Roman"/>
          <w:color w:val="000000"/>
          <w:sz w:val="28"/>
          <w:szCs w:val="28"/>
          <w:lang w:eastAsia="ar-SA"/>
        </w:rPr>
      </w:pPr>
      <w:r>
        <w:rPr>
          <w:rFonts w:eastAsia="Times New Roman"/>
          <w:color w:val="000000"/>
          <w:sz w:val="28"/>
          <w:szCs w:val="28"/>
          <w:lang w:eastAsia="ar-SA"/>
        </w:rPr>
        <w:t>Директор казенного учреждения осуществляет свою деятельность на основании заключенного с Учредителем срочного трудового договора в соответствии с Трудовым код</w:t>
      </w:r>
      <w:r>
        <w:rPr>
          <w:rFonts w:eastAsia="Times New Roman"/>
          <w:color w:val="000000"/>
          <w:sz w:val="28"/>
          <w:szCs w:val="28"/>
          <w:lang w:eastAsia="ar-SA"/>
        </w:rPr>
        <w:t>ексом Российской Федерации и должностной инструкцией.</w:t>
      </w:r>
      <w:r>
        <w:rPr>
          <w:rFonts w:eastAsia="Times New Roman"/>
          <w:sz w:val="28"/>
          <w:szCs w:val="28"/>
        </w:rPr>
        <w:t xml:space="preserve"> Срок полномочий директора определяется трудовым договором с ним.</w:t>
      </w:r>
    </w:p>
    <w:p w:rsidR="00AF34F8" w:rsidRDefault="00C51FEF">
      <w:pPr>
        <w:numPr>
          <w:ilvl w:val="2"/>
          <w:numId w:val="6"/>
        </w:numPr>
        <w:jc w:val="both"/>
        <w:rPr>
          <w:rFonts w:eastAsia="Times New Roman"/>
          <w:color w:val="000000"/>
          <w:sz w:val="28"/>
          <w:szCs w:val="28"/>
          <w:lang w:eastAsia="ar-SA"/>
        </w:rPr>
      </w:pPr>
      <w:r>
        <w:rPr>
          <w:rFonts w:eastAsia="Times New Roman"/>
          <w:color w:val="000000"/>
          <w:sz w:val="28"/>
          <w:szCs w:val="28"/>
          <w:lang w:eastAsia="ar-SA"/>
        </w:rPr>
        <w:t>Директор казенного учреждения несет персональную ответственность за:</w:t>
      </w:r>
    </w:p>
    <w:p w:rsidR="00AF34F8" w:rsidRDefault="00C51FEF">
      <w:pPr>
        <w:numPr>
          <w:ilvl w:val="0"/>
          <w:numId w:val="10"/>
        </w:numPr>
        <w:jc w:val="both"/>
        <w:rPr>
          <w:rFonts w:eastAsia="Times New Roman"/>
          <w:color w:val="000000"/>
          <w:sz w:val="28"/>
          <w:szCs w:val="28"/>
          <w:lang w:eastAsia="ar-SA"/>
        </w:rPr>
      </w:pPr>
      <w:r>
        <w:rPr>
          <w:rFonts w:eastAsia="Times New Roman"/>
          <w:color w:val="000000"/>
          <w:sz w:val="28"/>
          <w:szCs w:val="28"/>
          <w:lang w:eastAsia="ar-SA"/>
        </w:rPr>
        <w:t>нарушение норм трудового, гражданского, бюджетного и иного законодат</w:t>
      </w:r>
      <w:r>
        <w:rPr>
          <w:rFonts w:eastAsia="Times New Roman"/>
          <w:color w:val="000000"/>
          <w:sz w:val="28"/>
          <w:szCs w:val="28"/>
          <w:lang w:eastAsia="ar-SA"/>
        </w:rPr>
        <w:t>ельства РФ;</w:t>
      </w:r>
    </w:p>
    <w:p w:rsidR="00AF34F8" w:rsidRDefault="00C51FEF">
      <w:pPr>
        <w:numPr>
          <w:ilvl w:val="0"/>
          <w:numId w:val="10"/>
        </w:numPr>
        <w:jc w:val="both"/>
        <w:rPr>
          <w:rFonts w:eastAsia="Times New Roman"/>
          <w:color w:val="000000"/>
          <w:sz w:val="28"/>
          <w:szCs w:val="28"/>
          <w:lang w:eastAsia="ar-SA"/>
        </w:rPr>
      </w:pPr>
      <w:r>
        <w:rPr>
          <w:rFonts w:eastAsia="Times New Roman"/>
          <w:color w:val="000000"/>
          <w:sz w:val="28"/>
          <w:szCs w:val="28"/>
          <w:lang w:eastAsia="ar-SA"/>
        </w:rPr>
        <w:t>жизнь и здоровье работников во время рабочего процесса, соблюдение норм охраны труда и техники безопасности;</w:t>
      </w:r>
    </w:p>
    <w:p w:rsidR="00AF34F8" w:rsidRDefault="00C51FEF">
      <w:pPr>
        <w:numPr>
          <w:ilvl w:val="0"/>
          <w:numId w:val="10"/>
        </w:numPr>
        <w:jc w:val="both"/>
        <w:rPr>
          <w:rFonts w:eastAsia="Times New Roman"/>
          <w:color w:val="000000"/>
          <w:sz w:val="28"/>
          <w:szCs w:val="28"/>
          <w:lang w:eastAsia="ar-SA"/>
        </w:rPr>
      </w:pPr>
      <w:r>
        <w:rPr>
          <w:rFonts w:eastAsia="Times New Roman"/>
          <w:color w:val="000000"/>
          <w:sz w:val="28"/>
          <w:szCs w:val="28"/>
          <w:lang w:eastAsia="ar-SA"/>
        </w:rPr>
        <w:t>ведение воинского учета, бронирование работников учреждения - граждан пребывающих в запасе;</w:t>
      </w:r>
    </w:p>
    <w:p w:rsidR="00AF34F8" w:rsidRDefault="00C51FEF">
      <w:pPr>
        <w:numPr>
          <w:ilvl w:val="0"/>
          <w:numId w:val="10"/>
        </w:numPr>
        <w:jc w:val="both"/>
        <w:rPr>
          <w:rFonts w:eastAsia="Times New Roman"/>
          <w:color w:val="000000"/>
          <w:sz w:val="28"/>
          <w:szCs w:val="28"/>
          <w:lang w:eastAsia="ar-SA"/>
        </w:rPr>
      </w:pPr>
      <w:r>
        <w:rPr>
          <w:rFonts w:eastAsia="Times New Roman"/>
          <w:color w:val="000000"/>
          <w:sz w:val="28"/>
          <w:szCs w:val="28"/>
          <w:lang w:eastAsia="ar-SA"/>
        </w:rPr>
        <w:t>ведение учета и хранения архивных документо</w:t>
      </w:r>
      <w:r>
        <w:rPr>
          <w:rFonts w:eastAsia="Times New Roman"/>
          <w:color w:val="000000"/>
          <w:sz w:val="28"/>
          <w:szCs w:val="28"/>
          <w:lang w:eastAsia="ar-SA"/>
        </w:rPr>
        <w:t>в;</w:t>
      </w:r>
    </w:p>
    <w:p w:rsidR="00AF34F8" w:rsidRDefault="00C51FEF">
      <w:pPr>
        <w:numPr>
          <w:ilvl w:val="0"/>
          <w:numId w:val="10"/>
        </w:numPr>
        <w:jc w:val="both"/>
        <w:rPr>
          <w:rFonts w:eastAsia="Times New Roman"/>
          <w:color w:val="000000"/>
          <w:sz w:val="28"/>
          <w:szCs w:val="28"/>
          <w:lang w:eastAsia="ar-SA"/>
        </w:rPr>
      </w:pPr>
      <w:r>
        <w:rPr>
          <w:rFonts w:eastAsia="Times New Roman"/>
          <w:color w:val="000000"/>
          <w:sz w:val="28"/>
          <w:szCs w:val="28"/>
          <w:lang w:eastAsia="ar-SA"/>
        </w:rPr>
        <w:t>нарушение договорных, расчетных обязательств, установленных законодательством Российской Федерации, а также некачественную и не эффективную работу казенного учреждения;</w:t>
      </w:r>
    </w:p>
    <w:p w:rsidR="00AF34F8" w:rsidRDefault="00C51FEF">
      <w:pPr>
        <w:numPr>
          <w:ilvl w:val="0"/>
          <w:numId w:val="10"/>
        </w:numPr>
        <w:jc w:val="both"/>
        <w:rPr>
          <w:rFonts w:eastAsia="Times New Roman"/>
          <w:color w:val="000000"/>
          <w:sz w:val="28"/>
          <w:szCs w:val="28"/>
          <w:lang w:eastAsia="ar-SA"/>
        </w:rPr>
      </w:pPr>
      <w:r>
        <w:rPr>
          <w:rFonts w:eastAsia="Times New Roman"/>
          <w:color w:val="000000"/>
          <w:sz w:val="28"/>
          <w:szCs w:val="28"/>
          <w:lang w:eastAsia="ar-SA"/>
        </w:rPr>
        <w:t>неэффективное или нецелевое использование имущества казенного учреждения, иное наруш</w:t>
      </w:r>
      <w:r>
        <w:rPr>
          <w:rFonts w:eastAsia="Times New Roman"/>
          <w:color w:val="000000"/>
          <w:sz w:val="28"/>
          <w:szCs w:val="28"/>
          <w:lang w:eastAsia="ar-SA"/>
        </w:rPr>
        <w:t>ение порядка владения, пользования и распоряжения им;</w:t>
      </w:r>
    </w:p>
    <w:p w:rsidR="00AF34F8" w:rsidRDefault="00C51FEF">
      <w:pPr>
        <w:numPr>
          <w:ilvl w:val="0"/>
          <w:numId w:val="10"/>
        </w:numPr>
        <w:jc w:val="both"/>
        <w:rPr>
          <w:rFonts w:eastAsia="Times New Roman"/>
          <w:color w:val="000000"/>
          <w:sz w:val="28"/>
          <w:szCs w:val="28"/>
          <w:lang w:eastAsia="ar-SA"/>
        </w:rPr>
      </w:pPr>
      <w:r>
        <w:rPr>
          <w:rFonts w:eastAsia="Times New Roman"/>
          <w:color w:val="000000"/>
          <w:sz w:val="28"/>
          <w:szCs w:val="28"/>
          <w:lang w:eastAsia="ar-SA"/>
        </w:rPr>
        <w:t>несет полную материальную ответственность за прямой действительный ущерб, причиненный казенному учреждению;</w:t>
      </w:r>
    </w:p>
    <w:p w:rsidR="00AF34F8" w:rsidRDefault="00AF34F8">
      <w:pPr>
        <w:ind w:left="1135"/>
        <w:jc w:val="both"/>
        <w:rPr>
          <w:rFonts w:eastAsia="Times New Roman"/>
          <w:color w:val="000000"/>
          <w:sz w:val="28"/>
          <w:szCs w:val="28"/>
          <w:lang w:eastAsia="ar-SA"/>
        </w:rPr>
      </w:pPr>
    </w:p>
    <w:p w:rsidR="00AF34F8" w:rsidRDefault="00AF34F8">
      <w:pPr>
        <w:ind w:left="720"/>
        <w:jc w:val="both"/>
        <w:rPr>
          <w:rFonts w:eastAsia="Times New Roman"/>
          <w:color w:val="000000"/>
          <w:lang w:eastAsia="ar-SA"/>
        </w:rPr>
      </w:pPr>
    </w:p>
    <w:p w:rsidR="00AF34F8" w:rsidRDefault="00C51FEF">
      <w:pPr>
        <w:numPr>
          <w:ilvl w:val="0"/>
          <w:numId w:val="11"/>
        </w:numPr>
        <w:jc w:val="center"/>
        <w:rPr>
          <w:rFonts w:eastAsia="Times New Roman"/>
          <w:color w:val="000000"/>
          <w:sz w:val="28"/>
          <w:szCs w:val="28"/>
          <w:lang w:eastAsia="ar-SA"/>
        </w:rPr>
      </w:pPr>
      <w:r>
        <w:rPr>
          <w:rFonts w:eastAsia="Times New Roman"/>
          <w:color w:val="000000"/>
          <w:sz w:val="28"/>
          <w:szCs w:val="28"/>
          <w:lang w:eastAsia="ar-SA"/>
        </w:rPr>
        <w:t xml:space="preserve">ИМУЩЕСТВО И ФИНАНСОВОЕ ОБЕСПЕЧЕНИЕ </w:t>
      </w:r>
      <w:r>
        <w:rPr>
          <w:rFonts w:eastAsia="Times New Roman"/>
          <w:color w:val="000000"/>
          <w:sz w:val="28"/>
          <w:szCs w:val="28"/>
          <w:lang w:eastAsia="ar-SA"/>
        </w:rPr>
        <w:br w:type="textWrapping" w:clear="all"/>
      </w:r>
      <w:r>
        <w:rPr>
          <w:rFonts w:eastAsia="Times New Roman"/>
          <w:color w:val="000000"/>
          <w:sz w:val="28"/>
          <w:szCs w:val="28"/>
          <w:lang w:eastAsia="ar-SA"/>
        </w:rPr>
        <w:t>КАЗЕННОГО УЧРЕЖДЕНИЯ</w:t>
      </w:r>
    </w:p>
    <w:p w:rsidR="00AF34F8" w:rsidRDefault="00AF34F8">
      <w:pPr>
        <w:ind w:left="420"/>
        <w:rPr>
          <w:rFonts w:eastAsia="Times New Roman"/>
          <w:color w:val="000000"/>
          <w:sz w:val="28"/>
          <w:szCs w:val="28"/>
          <w:lang w:eastAsia="ar-SA"/>
        </w:rPr>
      </w:pPr>
    </w:p>
    <w:p w:rsidR="00AF34F8" w:rsidRDefault="00C51FEF">
      <w:pPr>
        <w:numPr>
          <w:ilvl w:val="1"/>
          <w:numId w:val="11"/>
        </w:numPr>
        <w:jc w:val="both"/>
        <w:rPr>
          <w:rFonts w:eastAsia="Times New Roman"/>
          <w:color w:val="000000"/>
          <w:sz w:val="28"/>
          <w:szCs w:val="28"/>
          <w:lang w:eastAsia="ar-SA"/>
        </w:rPr>
      </w:pPr>
      <w:r>
        <w:rPr>
          <w:rFonts w:eastAsia="Times New Roman"/>
          <w:color w:val="000000"/>
          <w:sz w:val="28"/>
          <w:szCs w:val="28"/>
          <w:lang w:eastAsia="ar-SA"/>
        </w:rPr>
        <w:t>Имущество казенного учреждения зак</w:t>
      </w:r>
      <w:r>
        <w:rPr>
          <w:rFonts w:eastAsia="Times New Roman"/>
          <w:color w:val="000000"/>
          <w:sz w:val="28"/>
          <w:szCs w:val="28"/>
          <w:lang w:eastAsia="ar-SA"/>
        </w:rPr>
        <w:t>репляется за ним на праве оперативного управления и изымается в порядке, установленном законодательством Российской Федерации.</w:t>
      </w:r>
    </w:p>
    <w:p w:rsidR="00AF34F8" w:rsidRDefault="00C51FEF">
      <w:pPr>
        <w:numPr>
          <w:ilvl w:val="1"/>
          <w:numId w:val="11"/>
        </w:numPr>
        <w:jc w:val="both"/>
        <w:rPr>
          <w:rFonts w:eastAsia="Times New Roman"/>
          <w:color w:val="000000"/>
          <w:sz w:val="28"/>
          <w:szCs w:val="28"/>
          <w:lang w:eastAsia="ar-SA"/>
        </w:rPr>
      </w:pPr>
      <w:r>
        <w:rPr>
          <w:rFonts w:eastAsia="Times New Roman"/>
          <w:color w:val="000000"/>
          <w:sz w:val="28"/>
          <w:szCs w:val="28"/>
          <w:lang w:eastAsia="ar-SA"/>
        </w:rPr>
        <w:t>Муниципальное имущество считается переданным в оперативное управление казенному учреждению с момента заключения договора о переда</w:t>
      </w:r>
      <w:r>
        <w:rPr>
          <w:rFonts w:eastAsia="Times New Roman"/>
          <w:color w:val="000000"/>
          <w:sz w:val="28"/>
          <w:szCs w:val="28"/>
          <w:lang w:eastAsia="ar-SA"/>
        </w:rPr>
        <w:t>че муниципального имущества на праве оперативного управления, если иное не предусмотрено указанным договором.</w:t>
      </w:r>
    </w:p>
    <w:p w:rsidR="00AF34F8" w:rsidRDefault="00C51FEF">
      <w:pPr>
        <w:numPr>
          <w:ilvl w:val="1"/>
          <w:numId w:val="11"/>
        </w:numPr>
        <w:jc w:val="both"/>
        <w:rPr>
          <w:rFonts w:eastAsia="Times New Roman"/>
          <w:color w:val="000000"/>
          <w:sz w:val="28"/>
          <w:szCs w:val="28"/>
          <w:lang w:eastAsia="ar-SA"/>
        </w:rPr>
      </w:pPr>
      <w:r>
        <w:rPr>
          <w:rFonts w:eastAsia="Times New Roman"/>
          <w:color w:val="000000"/>
          <w:sz w:val="28"/>
          <w:szCs w:val="28"/>
          <w:lang w:eastAsia="ar-SA"/>
        </w:rPr>
        <w:t>Казенное учреждение не позднее трех месяцев со дня заключения договора о передаче муниципального имущества на праве оперативного управления обеспе</w:t>
      </w:r>
      <w:r>
        <w:rPr>
          <w:rFonts w:eastAsia="Times New Roman"/>
          <w:color w:val="000000"/>
          <w:sz w:val="28"/>
          <w:szCs w:val="28"/>
          <w:lang w:eastAsia="ar-SA"/>
        </w:rPr>
        <w:t>чивает регистрацию права оперативного управления на закрепленное за ним муниципальное недвижимое имущество.</w:t>
      </w:r>
    </w:p>
    <w:p w:rsidR="00AF34F8" w:rsidRDefault="00C51FEF">
      <w:pPr>
        <w:numPr>
          <w:ilvl w:val="1"/>
          <w:numId w:val="11"/>
        </w:numPr>
        <w:jc w:val="both"/>
        <w:rPr>
          <w:rFonts w:eastAsia="Times New Roman"/>
          <w:color w:val="000000"/>
          <w:sz w:val="28"/>
          <w:szCs w:val="28"/>
          <w:lang w:eastAsia="ar-SA"/>
        </w:rPr>
      </w:pPr>
      <w:r>
        <w:rPr>
          <w:rFonts w:eastAsia="Times New Roman"/>
          <w:color w:val="000000"/>
          <w:sz w:val="28"/>
          <w:szCs w:val="28"/>
          <w:lang w:eastAsia="ar-SA"/>
        </w:rPr>
        <w:t>Плоды, продукция и доходы от использования муниципального имущества, находящегося в оперативном управлении, а также имущество, приобретенное казенны</w:t>
      </w:r>
      <w:r>
        <w:rPr>
          <w:rFonts w:eastAsia="Times New Roman"/>
          <w:color w:val="000000"/>
          <w:sz w:val="28"/>
          <w:szCs w:val="28"/>
          <w:lang w:eastAsia="ar-SA"/>
        </w:rPr>
        <w:t>м учреждением по договору и иным законным основаниям, поступают в оперативное управление в порядке, установленном законодательством Российской Федерации.</w:t>
      </w:r>
    </w:p>
    <w:p w:rsidR="00AF34F8" w:rsidRDefault="00C51FEF">
      <w:pPr>
        <w:numPr>
          <w:ilvl w:val="1"/>
          <w:numId w:val="11"/>
        </w:numPr>
        <w:jc w:val="both"/>
        <w:rPr>
          <w:rFonts w:eastAsia="Times New Roman"/>
          <w:color w:val="000000"/>
          <w:sz w:val="28"/>
          <w:szCs w:val="28"/>
          <w:lang w:eastAsia="ar-SA"/>
        </w:rPr>
      </w:pPr>
      <w:r>
        <w:rPr>
          <w:rFonts w:eastAsia="Times New Roman"/>
          <w:color w:val="000000"/>
          <w:sz w:val="28"/>
          <w:szCs w:val="28"/>
          <w:lang w:eastAsia="ar-SA"/>
        </w:rPr>
        <w:t>Казенное учреждение не вправе отчуждать либо иным способом распоряжаться имуществом без согласия собст</w:t>
      </w:r>
      <w:r>
        <w:rPr>
          <w:rFonts w:eastAsia="Times New Roman"/>
          <w:color w:val="000000"/>
          <w:sz w:val="28"/>
          <w:szCs w:val="28"/>
          <w:lang w:eastAsia="ar-SA"/>
        </w:rPr>
        <w:t>венника имущества.</w:t>
      </w:r>
    </w:p>
    <w:p w:rsidR="00AF34F8" w:rsidRDefault="00C51FEF">
      <w:pPr>
        <w:numPr>
          <w:ilvl w:val="1"/>
          <w:numId w:val="11"/>
        </w:numPr>
        <w:jc w:val="both"/>
        <w:rPr>
          <w:rFonts w:eastAsia="Times New Roman"/>
          <w:color w:val="000000"/>
          <w:sz w:val="28"/>
          <w:szCs w:val="28"/>
          <w:lang w:eastAsia="ar-SA"/>
        </w:rPr>
      </w:pPr>
      <w:r>
        <w:rPr>
          <w:rFonts w:eastAsia="Times New Roman"/>
          <w:color w:val="000000"/>
          <w:sz w:val="28"/>
          <w:szCs w:val="28"/>
          <w:lang w:eastAsia="ar-SA"/>
        </w:rPr>
        <w:t>Казенное учреждение не вправе совершать сделки, возможным последствием которых является отчуждение или обременение имущества, закрепленного за казенным учреждением на праве оперативного управления, или имущества, приобретенного за счет с</w:t>
      </w:r>
      <w:r>
        <w:rPr>
          <w:rFonts w:eastAsia="Times New Roman"/>
          <w:color w:val="000000"/>
          <w:sz w:val="28"/>
          <w:szCs w:val="28"/>
          <w:lang w:eastAsia="ar-SA"/>
        </w:rPr>
        <w:t>редств, выделенных казенному учреждению собственником на приобретение такого имущества, если иное не установлено законодательном Российской Федерации.</w:t>
      </w:r>
    </w:p>
    <w:p w:rsidR="00AF34F8" w:rsidRDefault="00C51FEF">
      <w:pPr>
        <w:numPr>
          <w:ilvl w:val="1"/>
          <w:numId w:val="11"/>
        </w:numPr>
        <w:jc w:val="both"/>
        <w:rPr>
          <w:rFonts w:eastAsia="Times New Roman"/>
          <w:color w:val="000000"/>
          <w:sz w:val="28"/>
          <w:szCs w:val="28"/>
          <w:lang w:eastAsia="ar-SA"/>
        </w:rPr>
      </w:pPr>
      <w:r>
        <w:rPr>
          <w:sz w:val="28"/>
          <w:szCs w:val="28"/>
        </w:rPr>
        <w:t xml:space="preserve">Заключение и оплата казенным учреждением муниципальных контрактов, иных договоров, подлежащих исполнению </w:t>
      </w:r>
      <w:r>
        <w:rPr>
          <w:sz w:val="28"/>
          <w:szCs w:val="28"/>
        </w:rPr>
        <w:t>за счет бюджетных средств, производятся от имени муниципального образования в пределах доведенных казенному учреждению лимитов бюджетных обязательств, если иное не установлено Бюджетным кодексом РФ, и с учетом принятых и неисполненных обязательств.</w:t>
      </w:r>
    </w:p>
    <w:p w:rsidR="00AF34F8" w:rsidRDefault="00C51FEF">
      <w:pPr>
        <w:numPr>
          <w:ilvl w:val="1"/>
          <w:numId w:val="11"/>
        </w:numPr>
        <w:jc w:val="both"/>
        <w:rPr>
          <w:rFonts w:eastAsia="Times New Roman"/>
          <w:color w:val="000000"/>
          <w:sz w:val="28"/>
          <w:szCs w:val="28"/>
          <w:lang w:eastAsia="ar-SA"/>
        </w:rPr>
      </w:pPr>
      <w:r>
        <w:rPr>
          <w:rFonts w:eastAsia="Times New Roman"/>
          <w:color w:val="000000"/>
          <w:sz w:val="28"/>
          <w:szCs w:val="28"/>
          <w:lang w:eastAsia="ar-SA"/>
        </w:rPr>
        <w:t>При сме</w:t>
      </w:r>
      <w:r>
        <w:rPr>
          <w:rFonts w:eastAsia="Times New Roman"/>
          <w:color w:val="000000"/>
          <w:sz w:val="28"/>
          <w:szCs w:val="28"/>
          <w:lang w:eastAsia="ar-SA"/>
        </w:rPr>
        <w:t>не Учредителя казенное учреждение сохраняет право оперативного управления на принадлежащее имущество.</w:t>
      </w:r>
    </w:p>
    <w:p w:rsidR="00AF34F8" w:rsidRDefault="00C51FEF">
      <w:pPr>
        <w:numPr>
          <w:ilvl w:val="1"/>
          <w:numId w:val="11"/>
        </w:numPr>
        <w:jc w:val="both"/>
        <w:rPr>
          <w:rFonts w:eastAsia="Times New Roman"/>
          <w:color w:val="000000"/>
          <w:sz w:val="28"/>
          <w:szCs w:val="28"/>
          <w:lang w:eastAsia="ar-SA"/>
        </w:rPr>
      </w:pPr>
      <w:r>
        <w:rPr>
          <w:rFonts w:eastAsia="Times New Roman"/>
          <w:color w:val="000000"/>
          <w:sz w:val="28"/>
          <w:szCs w:val="28"/>
          <w:lang w:eastAsia="ar-SA"/>
        </w:rPr>
        <w:t>При осуществлении оперативного управления имуществом, казенное учреждение обязано:</w:t>
      </w:r>
    </w:p>
    <w:p w:rsidR="00AF34F8" w:rsidRDefault="00C51FEF">
      <w:pPr>
        <w:numPr>
          <w:ilvl w:val="0"/>
          <w:numId w:val="12"/>
        </w:numPr>
        <w:jc w:val="both"/>
        <w:rPr>
          <w:rFonts w:eastAsia="Times New Roman"/>
          <w:color w:val="000000"/>
          <w:sz w:val="28"/>
          <w:szCs w:val="28"/>
          <w:lang w:eastAsia="ar-SA"/>
        </w:rPr>
      </w:pPr>
      <w:r>
        <w:rPr>
          <w:rFonts w:eastAsia="Times New Roman"/>
          <w:color w:val="000000"/>
          <w:sz w:val="28"/>
          <w:szCs w:val="28"/>
          <w:lang w:eastAsia="ar-SA"/>
        </w:rPr>
        <w:t xml:space="preserve">эффективно использовать имущество, закрепленное </w:t>
      </w:r>
      <w:r>
        <w:rPr>
          <w:rFonts w:eastAsia="Times New Roman"/>
          <w:color w:val="000000"/>
          <w:sz w:val="28"/>
          <w:szCs w:val="28"/>
          <w:lang w:eastAsia="ar-SA"/>
        </w:rPr>
        <w:t>за ним на праве оперативного управления;</w:t>
      </w:r>
    </w:p>
    <w:p w:rsidR="00AF34F8" w:rsidRDefault="00C51FEF">
      <w:pPr>
        <w:numPr>
          <w:ilvl w:val="0"/>
          <w:numId w:val="12"/>
        </w:numPr>
        <w:jc w:val="both"/>
        <w:rPr>
          <w:rFonts w:eastAsia="Times New Roman"/>
          <w:color w:val="000000"/>
          <w:sz w:val="28"/>
          <w:szCs w:val="28"/>
          <w:lang w:eastAsia="ar-SA"/>
        </w:rPr>
      </w:pPr>
      <w:r>
        <w:rPr>
          <w:rFonts w:eastAsia="Times New Roman"/>
          <w:color w:val="000000"/>
          <w:sz w:val="28"/>
          <w:szCs w:val="28"/>
          <w:lang w:eastAsia="ar-SA"/>
        </w:rPr>
        <w:t>обеспечивать сохранность и использование закрепленного за ним на праве оперативного управления имущества строго по целевому назначению;</w:t>
      </w:r>
    </w:p>
    <w:p w:rsidR="00AF34F8" w:rsidRDefault="00C51FEF">
      <w:pPr>
        <w:numPr>
          <w:ilvl w:val="0"/>
          <w:numId w:val="12"/>
        </w:numPr>
        <w:jc w:val="both"/>
        <w:rPr>
          <w:rFonts w:eastAsia="Times New Roman"/>
          <w:color w:val="000000"/>
          <w:sz w:val="28"/>
          <w:szCs w:val="28"/>
          <w:lang w:eastAsia="ar-SA"/>
        </w:rPr>
      </w:pPr>
      <w:r>
        <w:rPr>
          <w:rFonts w:eastAsia="Times New Roman"/>
          <w:color w:val="000000"/>
          <w:sz w:val="28"/>
          <w:szCs w:val="28"/>
          <w:lang w:eastAsia="ar-SA"/>
        </w:rPr>
        <w:t>не допускать ухудшения технического состояния имущества (это требование не расп</w:t>
      </w:r>
      <w:r>
        <w:rPr>
          <w:rFonts w:eastAsia="Times New Roman"/>
          <w:color w:val="000000"/>
          <w:sz w:val="28"/>
          <w:szCs w:val="28"/>
          <w:lang w:eastAsia="ar-SA"/>
        </w:rPr>
        <w:t>ространяется на ухудшения, связанные с нормативным износом этого имущества в процессе эксплуатации);</w:t>
      </w:r>
    </w:p>
    <w:p w:rsidR="00AF34F8" w:rsidRDefault="00C51FEF">
      <w:pPr>
        <w:numPr>
          <w:ilvl w:val="0"/>
          <w:numId w:val="12"/>
        </w:numPr>
        <w:jc w:val="both"/>
        <w:rPr>
          <w:rFonts w:eastAsia="Times New Roman"/>
          <w:color w:val="000000"/>
          <w:sz w:val="28"/>
          <w:szCs w:val="28"/>
          <w:lang w:eastAsia="ar-SA"/>
        </w:rPr>
      </w:pPr>
      <w:r>
        <w:rPr>
          <w:rFonts w:eastAsia="Times New Roman"/>
          <w:color w:val="000000"/>
          <w:sz w:val="28"/>
          <w:szCs w:val="28"/>
          <w:lang w:eastAsia="ar-SA"/>
        </w:rPr>
        <w:t>осуществлять текущий ремонт закрепленного за ним имущества, при этом не подлежат возмещению любые произведенные улучшения закрепленного на праве оперативно</w:t>
      </w:r>
      <w:r>
        <w:rPr>
          <w:rFonts w:eastAsia="Times New Roman"/>
          <w:color w:val="000000"/>
          <w:sz w:val="28"/>
          <w:szCs w:val="28"/>
          <w:lang w:eastAsia="ar-SA"/>
        </w:rPr>
        <w:t>го управления имущества.</w:t>
      </w:r>
    </w:p>
    <w:p w:rsidR="00AF34F8" w:rsidRDefault="00C51FEF">
      <w:pPr>
        <w:numPr>
          <w:ilvl w:val="1"/>
          <w:numId w:val="11"/>
        </w:numPr>
        <w:jc w:val="both"/>
        <w:rPr>
          <w:rFonts w:eastAsia="Times New Roman"/>
          <w:color w:val="000000"/>
          <w:sz w:val="28"/>
          <w:szCs w:val="28"/>
          <w:lang w:eastAsia="ar-SA"/>
        </w:rPr>
      </w:pPr>
      <w:r>
        <w:rPr>
          <w:rFonts w:eastAsia="Times New Roman"/>
          <w:color w:val="000000"/>
          <w:sz w:val="28"/>
          <w:szCs w:val="28"/>
          <w:lang w:eastAsia="ar-SA"/>
        </w:rPr>
        <w:t>Финансовое обеспечение деятельности казенного учреждения осуществляется Учредителем за счет средств бюджета Раменского муниципального округа на основании бюджетной сметы.</w:t>
      </w:r>
    </w:p>
    <w:p w:rsidR="00AF34F8" w:rsidRDefault="00C51FEF">
      <w:pPr>
        <w:numPr>
          <w:ilvl w:val="1"/>
          <w:numId w:val="11"/>
        </w:numPr>
        <w:jc w:val="both"/>
        <w:rPr>
          <w:rFonts w:eastAsia="Times New Roman"/>
          <w:color w:val="000000"/>
          <w:sz w:val="28"/>
          <w:szCs w:val="28"/>
          <w:lang w:eastAsia="ar-SA"/>
        </w:rPr>
      </w:pPr>
      <w:r>
        <w:rPr>
          <w:rFonts w:eastAsia="Times New Roman"/>
          <w:color w:val="000000"/>
          <w:sz w:val="28"/>
          <w:szCs w:val="28"/>
          <w:lang w:eastAsia="ar-SA"/>
        </w:rPr>
        <w:t>Источниками финансового обеспечения казе</w:t>
      </w:r>
      <w:r>
        <w:rPr>
          <w:rFonts w:eastAsia="Times New Roman"/>
          <w:color w:val="000000"/>
          <w:sz w:val="28"/>
          <w:szCs w:val="28"/>
          <w:lang w:eastAsia="ar-SA"/>
        </w:rPr>
        <w:t>нного учреждения являются средства, выделяемые из бюджета Раменского муниципального округа согласно утвержденной бюджетной смете, в том числе на выполнение муниципального задания (в случае его установления).</w:t>
      </w:r>
    </w:p>
    <w:p w:rsidR="00AF34F8" w:rsidRDefault="00AF34F8">
      <w:pPr>
        <w:ind w:left="720"/>
        <w:jc w:val="both"/>
        <w:rPr>
          <w:rFonts w:eastAsia="Times New Roman"/>
          <w:color w:val="000000"/>
          <w:sz w:val="28"/>
          <w:szCs w:val="28"/>
          <w:lang w:eastAsia="ar-SA"/>
        </w:rPr>
      </w:pPr>
    </w:p>
    <w:p w:rsidR="00AF34F8" w:rsidRDefault="00AF34F8">
      <w:pPr>
        <w:ind w:left="720"/>
        <w:jc w:val="both"/>
        <w:rPr>
          <w:rFonts w:eastAsia="Times New Roman"/>
          <w:color w:val="000000"/>
          <w:sz w:val="16"/>
          <w:szCs w:val="16"/>
          <w:lang w:eastAsia="ar-SA"/>
        </w:rPr>
      </w:pPr>
    </w:p>
    <w:p w:rsidR="00AF34F8" w:rsidRDefault="00C51FEF">
      <w:pPr>
        <w:numPr>
          <w:ilvl w:val="0"/>
          <w:numId w:val="13"/>
        </w:numPr>
        <w:jc w:val="center"/>
        <w:rPr>
          <w:rFonts w:eastAsia="Times New Roman"/>
          <w:color w:val="000000"/>
          <w:sz w:val="28"/>
          <w:szCs w:val="28"/>
          <w:lang w:eastAsia="ar-SA"/>
        </w:rPr>
      </w:pPr>
      <w:r>
        <w:rPr>
          <w:rFonts w:eastAsia="Times New Roman"/>
          <w:color w:val="000000"/>
          <w:sz w:val="28"/>
          <w:szCs w:val="28"/>
          <w:lang w:eastAsia="ar-SA"/>
        </w:rPr>
        <w:t xml:space="preserve">РЕОРГАНИЗАЦИЯ, ЛИКВИДАЦИЯ И ИЗМЕНЕНИЕ ТИПА </w:t>
      </w:r>
      <w:r>
        <w:rPr>
          <w:rFonts w:eastAsia="Times New Roman"/>
          <w:color w:val="000000"/>
          <w:sz w:val="28"/>
          <w:szCs w:val="28"/>
          <w:lang w:eastAsia="ar-SA"/>
        </w:rPr>
        <w:br w:type="textWrapping" w:clear="all"/>
      </w:r>
      <w:r>
        <w:rPr>
          <w:rFonts w:eastAsia="Times New Roman"/>
          <w:color w:val="000000"/>
          <w:sz w:val="28"/>
          <w:szCs w:val="28"/>
          <w:lang w:eastAsia="ar-SA"/>
        </w:rPr>
        <w:t>КА</w:t>
      </w:r>
      <w:r>
        <w:rPr>
          <w:rFonts w:eastAsia="Times New Roman"/>
          <w:color w:val="000000"/>
          <w:sz w:val="28"/>
          <w:szCs w:val="28"/>
          <w:lang w:eastAsia="ar-SA"/>
        </w:rPr>
        <w:t>ЗЕННОГО УЧРЕЖДЕНИЯ</w:t>
      </w:r>
    </w:p>
    <w:p w:rsidR="00AF34F8" w:rsidRDefault="00AF34F8">
      <w:pPr>
        <w:ind w:left="630"/>
        <w:rPr>
          <w:rFonts w:eastAsia="Times New Roman"/>
          <w:color w:val="000000"/>
          <w:sz w:val="28"/>
          <w:szCs w:val="28"/>
          <w:lang w:eastAsia="ar-SA"/>
        </w:rPr>
      </w:pPr>
    </w:p>
    <w:p w:rsidR="00AF34F8" w:rsidRDefault="00C51FEF">
      <w:pPr>
        <w:numPr>
          <w:ilvl w:val="1"/>
          <w:numId w:val="13"/>
        </w:numPr>
        <w:jc w:val="both"/>
        <w:rPr>
          <w:rFonts w:eastAsia="Times New Roman"/>
          <w:color w:val="000000"/>
          <w:sz w:val="28"/>
          <w:szCs w:val="28"/>
          <w:lang w:eastAsia="ar-SA"/>
        </w:rPr>
      </w:pPr>
      <w:r>
        <w:rPr>
          <w:rFonts w:eastAsia="Times New Roman"/>
          <w:color w:val="000000"/>
          <w:sz w:val="28"/>
          <w:szCs w:val="28"/>
          <w:lang w:eastAsia="ar-SA"/>
        </w:rPr>
        <w:t>Казенное учреждение реорганизуется и ликвидируется в порядке, предусмотренном законодательством Российской Федерации.</w:t>
      </w:r>
    </w:p>
    <w:p w:rsidR="00AF34F8" w:rsidRDefault="00C51FEF">
      <w:pPr>
        <w:numPr>
          <w:ilvl w:val="1"/>
          <w:numId w:val="13"/>
        </w:numPr>
        <w:jc w:val="both"/>
        <w:rPr>
          <w:rFonts w:eastAsia="Times New Roman"/>
          <w:color w:val="000000"/>
          <w:sz w:val="28"/>
          <w:szCs w:val="28"/>
          <w:lang w:eastAsia="ar-SA"/>
        </w:rPr>
      </w:pPr>
      <w:r>
        <w:rPr>
          <w:rFonts w:eastAsia="Times New Roman"/>
          <w:color w:val="000000"/>
          <w:sz w:val="28"/>
          <w:szCs w:val="28"/>
          <w:lang w:eastAsia="ar-SA"/>
        </w:rPr>
        <w:t>Реорганизация казенного учреждения.</w:t>
      </w:r>
    </w:p>
    <w:p w:rsidR="00AF34F8" w:rsidRDefault="00C51FEF">
      <w:pPr>
        <w:numPr>
          <w:ilvl w:val="2"/>
          <w:numId w:val="13"/>
        </w:numPr>
        <w:jc w:val="both"/>
        <w:rPr>
          <w:rFonts w:eastAsia="Times New Roman"/>
          <w:color w:val="000000"/>
          <w:sz w:val="28"/>
          <w:szCs w:val="28"/>
          <w:lang w:eastAsia="ar-SA"/>
        </w:rPr>
      </w:pPr>
      <w:r>
        <w:rPr>
          <w:rFonts w:eastAsia="Times New Roman"/>
          <w:color w:val="000000"/>
          <w:sz w:val="28"/>
          <w:szCs w:val="28"/>
          <w:lang w:eastAsia="ar-SA"/>
        </w:rPr>
        <w:t>Реорганизация казенного учреждения может быть осуществлена в форме его слияния, пр</w:t>
      </w:r>
      <w:r>
        <w:rPr>
          <w:rFonts w:eastAsia="Times New Roman"/>
          <w:color w:val="000000"/>
          <w:sz w:val="28"/>
          <w:szCs w:val="28"/>
          <w:lang w:eastAsia="ar-SA"/>
        </w:rPr>
        <w:t>исоединения, разделения, выделения, преобразования. Казенное учреждение может быть реорганизовано в порядке, предусмотренном действующим законодательством Российской Федерации.</w:t>
      </w:r>
    </w:p>
    <w:p w:rsidR="00AF34F8" w:rsidRDefault="00C51FEF">
      <w:pPr>
        <w:numPr>
          <w:ilvl w:val="2"/>
          <w:numId w:val="13"/>
        </w:numPr>
        <w:jc w:val="both"/>
        <w:rPr>
          <w:rFonts w:eastAsia="Times New Roman"/>
          <w:color w:val="000000"/>
          <w:sz w:val="28"/>
          <w:szCs w:val="28"/>
          <w:lang w:eastAsia="ar-SA"/>
        </w:rPr>
      </w:pPr>
      <w:r>
        <w:rPr>
          <w:rFonts w:eastAsia="Times New Roman"/>
          <w:color w:val="000000"/>
          <w:sz w:val="28"/>
          <w:szCs w:val="28"/>
          <w:lang w:eastAsia="ar-SA"/>
        </w:rPr>
        <w:t>Казенное учреждение считается реорганизованным, за исключением случаев реоргани</w:t>
      </w:r>
      <w:r>
        <w:rPr>
          <w:rFonts w:eastAsia="Times New Roman"/>
          <w:color w:val="000000"/>
          <w:sz w:val="28"/>
          <w:szCs w:val="28"/>
          <w:lang w:eastAsia="ar-SA"/>
        </w:rPr>
        <w:t xml:space="preserve">зации в форме присоединения, с момента государственной регистрации вновь возникшей организации (организаций). При </w:t>
      </w:r>
      <w:r>
        <w:rPr>
          <w:sz w:val="28"/>
          <w:szCs w:val="28"/>
        </w:rPr>
        <w:t xml:space="preserve">реорганизации казенного учреждения в форме присоединения к нему другой организации учреждение считается реорганизованным с момента внесения в </w:t>
      </w:r>
      <w:r>
        <w:rPr>
          <w:sz w:val="28"/>
          <w:szCs w:val="28"/>
        </w:rPr>
        <w:t>Единый государственный реестр юридических лиц записи о прекращении деятельности присоединенной организации.</w:t>
      </w:r>
    </w:p>
    <w:p w:rsidR="00AF34F8" w:rsidRDefault="00C51FEF">
      <w:pPr>
        <w:numPr>
          <w:ilvl w:val="2"/>
          <w:numId w:val="13"/>
        </w:numPr>
        <w:jc w:val="both"/>
        <w:rPr>
          <w:rFonts w:eastAsia="Times New Roman"/>
          <w:color w:val="000000"/>
          <w:sz w:val="28"/>
          <w:szCs w:val="28"/>
          <w:lang w:eastAsia="ar-SA"/>
        </w:rPr>
      </w:pPr>
      <w:r>
        <w:rPr>
          <w:rFonts w:eastAsia="Times New Roman"/>
          <w:color w:val="000000"/>
          <w:sz w:val="28"/>
          <w:szCs w:val="28"/>
          <w:lang w:eastAsia="ar-SA"/>
        </w:rPr>
        <w:t>Реорганизация казенного учреждения влечет за собой переход прав и обязанностей учреждения к его правопреемнику.</w:t>
      </w:r>
    </w:p>
    <w:p w:rsidR="00AF34F8" w:rsidRDefault="00C51FEF">
      <w:pPr>
        <w:numPr>
          <w:ilvl w:val="2"/>
          <w:numId w:val="13"/>
        </w:numPr>
        <w:jc w:val="both"/>
        <w:rPr>
          <w:rFonts w:eastAsia="Times New Roman"/>
          <w:color w:val="000000"/>
          <w:sz w:val="28"/>
          <w:szCs w:val="28"/>
          <w:lang w:eastAsia="ar-SA"/>
        </w:rPr>
      </w:pPr>
      <w:r>
        <w:rPr>
          <w:rFonts w:eastAsia="Times New Roman"/>
          <w:color w:val="000000"/>
          <w:sz w:val="28"/>
          <w:szCs w:val="28"/>
          <w:lang w:eastAsia="ar-SA"/>
        </w:rPr>
        <w:t>При реорганизации казенного учрежден</w:t>
      </w:r>
      <w:r>
        <w:rPr>
          <w:rFonts w:eastAsia="Times New Roman"/>
          <w:color w:val="000000"/>
          <w:sz w:val="28"/>
          <w:szCs w:val="28"/>
          <w:lang w:eastAsia="ar-SA"/>
        </w:rPr>
        <w:t>ия (изменении организационно-правовой формы, статуса) его Устав, лицензия утрачивают силу.</w:t>
      </w:r>
    </w:p>
    <w:p w:rsidR="00AF34F8" w:rsidRDefault="00C51FEF">
      <w:pPr>
        <w:numPr>
          <w:ilvl w:val="2"/>
          <w:numId w:val="13"/>
        </w:numPr>
        <w:jc w:val="both"/>
        <w:rPr>
          <w:rFonts w:eastAsia="Times New Roman"/>
          <w:color w:val="000000"/>
          <w:sz w:val="28"/>
          <w:szCs w:val="28"/>
          <w:lang w:eastAsia="ar-SA"/>
        </w:rPr>
      </w:pPr>
      <w:r>
        <w:rPr>
          <w:rFonts w:eastAsia="Times New Roman"/>
          <w:color w:val="000000"/>
          <w:sz w:val="28"/>
          <w:szCs w:val="28"/>
          <w:lang w:eastAsia="ar-SA"/>
        </w:rPr>
        <w:t>При реорганизации казенного учреждения кредитор не вправе требовать досрочного исполнения соответствующего обязательства, а также прекращения обязательства и возмеще</w:t>
      </w:r>
      <w:r>
        <w:rPr>
          <w:rFonts w:eastAsia="Times New Roman"/>
          <w:color w:val="000000"/>
          <w:sz w:val="28"/>
          <w:szCs w:val="28"/>
          <w:lang w:eastAsia="ar-SA"/>
        </w:rPr>
        <w:t>ния, связанных с  этим убытков.</w:t>
      </w:r>
    </w:p>
    <w:p w:rsidR="00AF34F8" w:rsidRDefault="00C51FEF">
      <w:pPr>
        <w:numPr>
          <w:ilvl w:val="1"/>
          <w:numId w:val="13"/>
        </w:numPr>
        <w:jc w:val="both"/>
        <w:rPr>
          <w:rFonts w:eastAsia="Times New Roman"/>
          <w:color w:val="000000"/>
          <w:sz w:val="28"/>
          <w:szCs w:val="28"/>
          <w:lang w:eastAsia="ar-SA"/>
        </w:rPr>
      </w:pPr>
      <w:r>
        <w:rPr>
          <w:rFonts w:eastAsia="Times New Roman"/>
          <w:color w:val="000000"/>
          <w:sz w:val="28"/>
          <w:szCs w:val="28"/>
          <w:lang w:eastAsia="ar-SA"/>
        </w:rPr>
        <w:t>Изменение типа казенного учреждения.</w:t>
      </w:r>
    </w:p>
    <w:p w:rsidR="00AF34F8" w:rsidRDefault="00C51FEF">
      <w:pPr>
        <w:numPr>
          <w:ilvl w:val="2"/>
          <w:numId w:val="13"/>
        </w:numPr>
        <w:jc w:val="both"/>
        <w:rPr>
          <w:rFonts w:eastAsia="Times New Roman"/>
          <w:color w:val="000000"/>
          <w:sz w:val="28"/>
          <w:szCs w:val="28"/>
          <w:lang w:eastAsia="ar-SA"/>
        </w:rPr>
      </w:pPr>
      <w:r>
        <w:rPr>
          <w:rFonts w:eastAsia="Times New Roman"/>
          <w:color w:val="000000"/>
          <w:sz w:val="28"/>
          <w:szCs w:val="28"/>
          <w:lang w:eastAsia="ar-SA"/>
        </w:rPr>
        <w:t>Изменение типа казенного учреждения не является его реорганизацией.</w:t>
      </w:r>
    </w:p>
    <w:p w:rsidR="00AF34F8" w:rsidRDefault="00C51FEF">
      <w:pPr>
        <w:ind w:left="708"/>
        <w:jc w:val="both"/>
        <w:rPr>
          <w:rFonts w:eastAsia="Times New Roman"/>
          <w:color w:val="000000"/>
          <w:sz w:val="28"/>
          <w:szCs w:val="28"/>
          <w:lang w:eastAsia="ar-SA"/>
        </w:rPr>
      </w:pPr>
      <w:r>
        <w:rPr>
          <w:rFonts w:eastAsia="Times New Roman"/>
          <w:color w:val="000000"/>
          <w:sz w:val="28"/>
          <w:szCs w:val="28"/>
          <w:lang w:eastAsia="ar-SA"/>
        </w:rPr>
        <w:t>При изменении типа казенного учреждения в его учредительные документы вносятся соответствующие изменения.</w:t>
      </w:r>
    </w:p>
    <w:p w:rsidR="00AF34F8" w:rsidRDefault="00C51FEF">
      <w:pPr>
        <w:numPr>
          <w:ilvl w:val="2"/>
          <w:numId w:val="13"/>
        </w:numPr>
        <w:jc w:val="both"/>
        <w:rPr>
          <w:rFonts w:eastAsia="Times New Roman"/>
          <w:color w:val="000000"/>
          <w:sz w:val="28"/>
          <w:szCs w:val="28"/>
          <w:lang w:eastAsia="ar-SA"/>
        </w:rPr>
      </w:pPr>
      <w:r>
        <w:rPr>
          <w:rFonts w:eastAsia="Times New Roman"/>
          <w:color w:val="000000"/>
          <w:sz w:val="28"/>
          <w:szCs w:val="28"/>
          <w:lang w:eastAsia="ar-SA"/>
        </w:rPr>
        <w:t>Изменение тип</w:t>
      </w:r>
      <w:r>
        <w:rPr>
          <w:rFonts w:eastAsia="Times New Roman"/>
          <w:color w:val="000000"/>
          <w:sz w:val="28"/>
          <w:szCs w:val="28"/>
          <w:lang w:eastAsia="ar-SA"/>
        </w:rPr>
        <w:t>а казенного учреждения в целях создания бюджетного или автономного учреждения, осуществляются по инициативе либо с согласия Учредителя в порядке, установленном федеральным законодательством и муниципальными правовыми актами Раменского муниципального округа</w:t>
      </w:r>
      <w:r>
        <w:rPr>
          <w:rFonts w:eastAsia="Times New Roman"/>
          <w:color w:val="000000"/>
          <w:sz w:val="28"/>
          <w:szCs w:val="28"/>
          <w:lang w:eastAsia="ar-SA"/>
        </w:rPr>
        <w:t>.</w:t>
      </w:r>
    </w:p>
    <w:p w:rsidR="00AF34F8" w:rsidRDefault="00C51FEF">
      <w:pPr>
        <w:numPr>
          <w:ilvl w:val="1"/>
          <w:numId w:val="13"/>
        </w:numPr>
        <w:jc w:val="both"/>
        <w:rPr>
          <w:rFonts w:eastAsia="Times New Roman"/>
          <w:color w:val="000000"/>
          <w:sz w:val="28"/>
          <w:szCs w:val="28"/>
          <w:lang w:eastAsia="ar-SA"/>
        </w:rPr>
      </w:pPr>
      <w:r>
        <w:rPr>
          <w:rFonts w:eastAsia="Times New Roman"/>
          <w:color w:val="000000"/>
          <w:sz w:val="28"/>
          <w:szCs w:val="28"/>
          <w:lang w:eastAsia="ar-SA"/>
        </w:rPr>
        <w:t>Ликвидация казенного учреждения.</w:t>
      </w:r>
    </w:p>
    <w:p w:rsidR="00AF34F8" w:rsidRDefault="00C51FEF">
      <w:pPr>
        <w:numPr>
          <w:ilvl w:val="2"/>
          <w:numId w:val="13"/>
        </w:numPr>
        <w:jc w:val="both"/>
        <w:rPr>
          <w:rFonts w:eastAsia="Times New Roman"/>
          <w:color w:val="000000"/>
          <w:sz w:val="28"/>
          <w:szCs w:val="28"/>
          <w:lang w:eastAsia="ar-SA"/>
        </w:rPr>
      </w:pPr>
      <w:r>
        <w:rPr>
          <w:rFonts w:eastAsia="Times New Roman"/>
          <w:color w:val="000000"/>
          <w:sz w:val="28"/>
          <w:szCs w:val="28"/>
          <w:lang w:eastAsia="ar-SA"/>
        </w:rPr>
        <w:t xml:space="preserve">Казенное учреждение может быть ликвидировано в случаях и в порядке, предусмотренных </w:t>
      </w:r>
      <w:r>
        <w:rPr>
          <w:rFonts w:eastAsia="Times New Roman"/>
          <w:color w:val="000000"/>
          <w:sz w:val="28"/>
          <w:szCs w:val="28"/>
          <w:lang w:eastAsia="ar-SA"/>
        </w:rPr>
        <w:t>законодательством Российской Федерации. Принятие решения о ликвидации и проведение ликвидации казенного учреждения осуществляется в порядке, установленном муниципальными правовыми актами.</w:t>
      </w:r>
    </w:p>
    <w:p w:rsidR="00AF34F8" w:rsidRDefault="00C51FEF">
      <w:pPr>
        <w:numPr>
          <w:ilvl w:val="2"/>
          <w:numId w:val="13"/>
        </w:numPr>
        <w:jc w:val="both"/>
        <w:rPr>
          <w:rFonts w:eastAsia="Times New Roman"/>
          <w:color w:val="000000"/>
          <w:sz w:val="28"/>
          <w:szCs w:val="28"/>
          <w:lang w:eastAsia="ar-SA"/>
        </w:rPr>
      </w:pPr>
      <w:r>
        <w:rPr>
          <w:rFonts w:eastAsia="Times New Roman"/>
          <w:color w:val="000000"/>
          <w:sz w:val="28"/>
          <w:szCs w:val="28"/>
          <w:lang w:eastAsia="ar-SA"/>
        </w:rPr>
        <w:t xml:space="preserve">Ликвидация казенного учреждения влечет его прекращение без перехода </w:t>
      </w:r>
      <w:r>
        <w:rPr>
          <w:rFonts w:eastAsia="Times New Roman"/>
          <w:color w:val="000000"/>
          <w:sz w:val="28"/>
          <w:szCs w:val="28"/>
          <w:lang w:eastAsia="ar-SA"/>
        </w:rPr>
        <w:t>прав и обязанностей в порядке правопреемства к другим лицам.</w:t>
      </w:r>
    </w:p>
    <w:p w:rsidR="00AF34F8" w:rsidRDefault="00C51FEF">
      <w:pPr>
        <w:numPr>
          <w:ilvl w:val="2"/>
          <w:numId w:val="13"/>
        </w:numPr>
        <w:jc w:val="both"/>
        <w:rPr>
          <w:rFonts w:eastAsia="Times New Roman"/>
          <w:color w:val="000000"/>
          <w:sz w:val="28"/>
          <w:szCs w:val="28"/>
          <w:lang w:eastAsia="ar-SA"/>
        </w:rPr>
      </w:pPr>
      <w:r>
        <w:rPr>
          <w:rFonts w:eastAsia="Times New Roman"/>
          <w:color w:val="000000"/>
          <w:sz w:val="28"/>
          <w:szCs w:val="28"/>
          <w:lang w:eastAsia="ar-SA"/>
        </w:rPr>
        <w:t>С момента назначения ликвидационной комиссии к ней переходят полномочия по управлению казенным учреждением.</w:t>
      </w:r>
    </w:p>
    <w:p w:rsidR="00AF34F8" w:rsidRDefault="00C51FEF">
      <w:pPr>
        <w:numPr>
          <w:ilvl w:val="2"/>
          <w:numId w:val="13"/>
        </w:numPr>
        <w:jc w:val="both"/>
        <w:rPr>
          <w:rFonts w:eastAsia="Times New Roman"/>
          <w:color w:val="000000"/>
          <w:sz w:val="28"/>
          <w:szCs w:val="28"/>
          <w:lang w:eastAsia="ar-SA"/>
        </w:rPr>
      </w:pPr>
      <w:r>
        <w:rPr>
          <w:rFonts w:eastAsia="Times New Roman"/>
          <w:color w:val="000000"/>
          <w:sz w:val="28"/>
          <w:szCs w:val="28"/>
          <w:lang w:eastAsia="ar-SA"/>
        </w:rPr>
        <w:t>Ликвидация казенного учреждения считается завершённой, а казенное учреждение - прекрати</w:t>
      </w:r>
      <w:r>
        <w:rPr>
          <w:rFonts w:eastAsia="Times New Roman"/>
          <w:color w:val="000000"/>
          <w:sz w:val="28"/>
          <w:szCs w:val="28"/>
          <w:lang w:eastAsia="ar-SA"/>
        </w:rPr>
        <w:t xml:space="preserve">вшим существование после внесения записи об этом в Единый государственный реестр юридических лиц. </w:t>
      </w:r>
    </w:p>
    <w:p w:rsidR="00AF34F8" w:rsidRDefault="00C51FEF">
      <w:pPr>
        <w:numPr>
          <w:ilvl w:val="2"/>
          <w:numId w:val="13"/>
        </w:numPr>
        <w:jc w:val="both"/>
        <w:rPr>
          <w:rFonts w:eastAsia="Times New Roman"/>
          <w:color w:val="000000"/>
          <w:sz w:val="28"/>
          <w:szCs w:val="28"/>
          <w:lang w:eastAsia="ar-SA"/>
        </w:rPr>
      </w:pPr>
      <w:r>
        <w:rPr>
          <w:rFonts w:eastAsia="Times New Roman"/>
          <w:color w:val="000000"/>
          <w:sz w:val="28"/>
          <w:szCs w:val="28"/>
          <w:lang w:eastAsia="ar-SA"/>
        </w:rPr>
        <w:t>При ликвидации и реорганизации казенного учреждения, увольняемым работникам гарантируется соблюдение их прав и интересов в соответствии с действующим законод</w:t>
      </w:r>
      <w:r>
        <w:rPr>
          <w:rFonts w:eastAsia="Times New Roman"/>
          <w:color w:val="000000"/>
          <w:sz w:val="28"/>
          <w:szCs w:val="28"/>
          <w:lang w:eastAsia="ar-SA"/>
        </w:rPr>
        <w:t>ательством.</w:t>
      </w:r>
    </w:p>
    <w:p w:rsidR="00AF34F8" w:rsidRDefault="00C51FEF">
      <w:pPr>
        <w:numPr>
          <w:ilvl w:val="2"/>
          <w:numId w:val="13"/>
        </w:numPr>
        <w:jc w:val="both"/>
        <w:rPr>
          <w:rFonts w:eastAsia="Times New Roman"/>
          <w:color w:val="000000"/>
          <w:sz w:val="28"/>
          <w:szCs w:val="28"/>
          <w:lang w:eastAsia="ar-SA"/>
        </w:rPr>
      </w:pPr>
      <w:r>
        <w:rPr>
          <w:rFonts w:eastAsia="Times New Roman"/>
          <w:color w:val="000000"/>
          <w:sz w:val="28"/>
          <w:szCs w:val="28"/>
          <w:lang w:eastAsia="ar-SA"/>
        </w:rPr>
        <w:t>Имущество казенного учреждения, оставшееся после удовлетворения требований кредиторов, а также имущество, на которое в соответствии с федеральными законами не может быть обращено взыскание по обязательствам казенного учреждения, передается ликв</w:t>
      </w:r>
      <w:r>
        <w:rPr>
          <w:rFonts w:eastAsia="Times New Roman"/>
          <w:color w:val="000000"/>
          <w:sz w:val="28"/>
          <w:szCs w:val="28"/>
          <w:lang w:eastAsia="ar-SA"/>
        </w:rPr>
        <w:t>идационной комиссией Учредителю для включения в казну муниципального образования Раменский муниципальный округ Московской области.</w:t>
      </w:r>
    </w:p>
    <w:p w:rsidR="00AF34F8" w:rsidRDefault="00C51FEF">
      <w:pPr>
        <w:numPr>
          <w:ilvl w:val="2"/>
          <w:numId w:val="13"/>
        </w:numPr>
        <w:jc w:val="both"/>
        <w:rPr>
          <w:rFonts w:eastAsia="Times New Roman"/>
          <w:color w:val="000000"/>
          <w:sz w:val="28"/>
          <w:szCs w:val="28"/>
          <w:lang w:eastAsia="ar-SA"/>
        </w:rPr>
      </w:pPr>
      <w:r>
        <w:rPr>
          <w:rFonts w:eastAsia="Times New Roman"/>
          <w:color w:val="000000"/>
          <w:sz w:val="28"/>
          <w:szCs w:val="28"/>
          <w:lang w:eastAsia="ar-SA"/>
        </w:rPr>
        <w:t>При ликвидации казенного учреждения кредитор не вправе требовать досрочного исполнения соответствующего обязательства, а такж</w:t>
      </w:r>
      <w:r>
        <w:rPr>
          <w:rFonts w:eastAsia="Times New Roman"/>
          <w:color w:val="000000"/>
          <w:sz w:val="28"/>
          <w:szCs w:val="28"/>
          <w:lang w:eastAsia="ar-SA"/>
        </w:rPr>
        <w:t>е прекращения обязательства и возмещения, связанных с этим убытков.</w:t>
      </w:r>
    </w:p>
    <w:p w:rsidR="00AF34F8" w:rsidRDefault="00AF34F8">
      <w:pPr>
        <w:ind w:left="720"/>
        <w:jc w:val="both"/>
        <w:rPr>
          <w:rFonts w:eastAsia="Times New Roman"/>
          <w:color w:val="000000"/>
          <w:sz w:val="28"/>
          <w:szCs w:val="28"/>
          <w:lang w:eastAsia="ar-SA"/>
        </w:rPr>
      </w:pPr>
    </w:p>
    <w:p w:rsidR="00AF34F8" w:rsidRDefault="00AF34F8">
      <w:pPr>
        <w:jc w:val="both"/>
        <w:rPr>
          <w:rFonts w:eastAsia="Times New Roman"/>
          <w:color w:val="000000"/>
          <w:lang w:eastAsia="ar-SA"/>
        </w:rPr>
      </w:pPr>
    </w:p>
    <w:p w:rsidR="00AF34F8" w:rsidRDefault="00C51FEF">
      <w:pPr>
        <w:ind w:left="720"/>
        <w:jc w:val="center"/>
        <w:rPr>
          <w:rFonts w:eastAsia="Times New Roman"/>
          <w:color w:val="000000"/>
          <w:sz w:val="28"/>
          <w:szCs w:val="28"/>
          <w:lang w:eastAsia="ar-SA"/>
        </w:rPr>
      </w:pPr>
      <w:r>
        <w:rPr>
          <w:rFonts w:eastAsia="Times New Roman"/>
          <w:color w:val="000000"/>
          <w:sz w:val="28"/>
          <w:szCs w:val="28"/>
          <w:lang w:eastAsia="ar-SA"/>
        </w:rPr>
        <w:t>6. ПОРЯДОК ВНЕСЕНИЯ ИЗМЕНЕНИЙ И ДОПОЛНЕНИЙ</w:t>
      </w:r>
    </w:p>
    <w:p w:rsidR="00AF34F8" w:rsidRDefault="00C51FEF">
      <w:pPr>
        <w:ind w:left="720"/>
        <w:jc w:val="center"/>
        <w:rPr>
          <w:rFonts w:eastAsia="Times New Roman"/>
          <w:color w:val="000000"/>
          <w:sz w:val="28"/>
          <w:szCs w:val="28"/>
          <w:lang w:eastAsia="ar-SA"/>
        </w:rPr>
      </w:pPr>
      <w:r>
        <w:rPr>
          <w:rFonts w:eastAsia="Times New Roman"/>
          <w:color w:val="000000"/>
          <w:sz w:val="28"/>
          <w:szCs w:val="28"/>
          <w:lang w:eastAsia="ar-SA"/>
        </w:rPr>
        <w:t>В УСТАВ КАЗЕННОГО УЧРЕЖДЕНИЯ</w:t>
      </w:r>
    </w:p>
    <w:p w:rsidR="00AF34F8" w:rsidRDefault="00AF34F8">
      <w:pPr>
        <w:jc w:val="both"/>
        <w:rPr>
          <w:rFonts w:eastAsia="Times New Roman"/>
          <w:color w:val="000000"/>
          <w:sz w:val="28"/>
          <w:szCs w:val="28"/>
          <w:lang w:eastAsia="ar-SA"/>
        </w:rPr>
      </w:pPr>
    </w:p>
    <w:p w:rsidR="00AF34F8" w:rsidRDefault="00C51FEF">
      <w:pPr>
        <w:numPr>
          <w:ilvl w:val="1"/>
          <w:numId w:val="30"/>
        </w:numPr>
        <w:jc w:val="both"/>
        <w:rPr>
          <w:rFonts w:eastAsia="Times New Roman"/>
          <w:color w:val="000000"/>
          <w:sz w:val="28"/>
          <w:szCs w:val="28"/>
          <w:lang w:eastAsia="ar-SA"/>
        </w:rPr>
      </w:pPr>
      <w:r>
        <w:rPr>
          <w:rFonts w:eastAsia="Times New Roman"/>
          <w:color w:val="000000"/>
          <w:sz w:val="28"/>
          <w:szCs w:val="28"/>
          <w:lang w:eastAsia="ar-SA"/>
        </w:rPr>
        <w:t>Настоящий Устав казенного учреждения, вносимые в него изменения и дополнения, а также новая редакция Устава казен</w:t>
      </w:r>
      <w:r>
        <w:rPr>
          <w:rFonts w:eastAsia="Times New Roman"/>
          <w:color w:val="000000"/>
          <w:sz w:val="28"/>
          <w:szCs w:val="28"/>
          <w:lang w:eastAsia="ar-SA"/>
        </w:rPr>
        <w:t>ного учреждения утверждаются правовым актом администрации Раменского муниципального округа Московской области и подлежат государственной регистрации.</w:t>
      </w:r>
    </w:p>
    <w:p w:rsidR="00AF34F8" w:rsidRDefault="00C51FEF">
      <w:pPr>
        <w:numPr>
          <w:ilvl w:val="1"/>
          <w:numId w:val="43"/>
        </w:numPr>
        <w:jc w:val="both"/>
        <w:rPr>
          <w:rFonts w:eastAsia="Times New Roman"/>
          <w:color w:val="000000"/>
          <w:sz w:val="28"/>
          <w:szCs w:val="28"/>
          <w:lang w:eastAsia="ar-SA"/>
        </w:rPr>
      </w:pPr>
      <w:r>
        <w:rPr>
          <w:rFonts w:eastAsia="Times New Roman"/>
          <w:color w:val="000000"/>
          <w:sz w:val="28"/>
          <w:szCs w:val="28"/>
          <w:lang w:eastAsia="ar-SA"/>
        </w:rPr>
        <w:t xml:space="preserve">Государственная регистрация Устава казенного учреждения, изменения и дополнения к Уставу и новая редакция </w:t>
      </w:r>
      <w:r>
        <w:rPr>
          <w:rFonts w:eastAsia="Times New Roman"/>
          <w:color w:val="000000"/>
          <w:sz w:val="28"/>
          <w:szCs w:val="28"/>
          <w:lang w:eastAsia="ar-SA"/>
        </w:rPr>
        <w:t>Устава казенного учреждения осуществляется в порядке, установленном действующим законодательством Российской Федерации.</w:t>
      </w:r>
    </w:p>
    <w:p w:rsidR="00AF34F8" w:rsidRDefault="00AF34F8">
      <w:pPr>
        <w:jc w:val="both"/>
        <w:rPr>
          <w:rFonts w:eastAsia="Times New Roman"/>
          <w:color w:val="000000"/>
          <w:sz w:val="28"/>
          <w:szCs w:val="28"/>
          <w:lang w:eastAsia="ar-SA"/>
        </w:rPr>
      </w:pPr>
    </w:p>
    <w:p w:rsidR="00AF34F8" w:rsidRDefault="00C51FEF">
      <w:pPr>
        <w:numPr>
          <w:ilvl w:val="0"/>
          <w:numId w:val="17"/>
        </w:numPr>
        <w:jc w:val="center"/>
        <w:rPr>
          <w:rFonts w:eastAsia="Times New Roman"/>
          <w:color w:val="000000"/>
          <w:sz w:val="28"/>
          <w:szCs w:val="28"/>
          <w:lang w:eastAsia="ar-SA"/>
        </w:rPr>
      </w:pPr>
      <w:r>
        <w:rPr>
          <w:rFonts w:eastAsia="Times New Roman"/>
          <w:color w:val="000000"/>
          <w:sz w:val="28"/>
          <w:szCs w:val="28"/>
          <w:lang w:eastAsia="ar-SA"/>
        </w:rPr>
        <w:t>ЗАКЛЮЧИТЕЛЬНЫЕ ПОЛОЖЕНИЯ</w:t>
      </w:r>
    </w:p>
    <w:p w:rsidR="00AF34F8" w:rsidRDefault="00AF34F8">
      <w:pPr>
        <w:jc w:val="both"/>
        <w:rPr>
          <w:rFonts w:eastAsia="Times New Roman"/>
          <w:color w:val="000000"/>
          <w:sz w:val="28"/>
          <w:szCs w:val="28"/>
          <w:lang w:eastAsia="ar-SA"/>
        </w:rPr>
      </w:pPr>
    </w:p>
    <w:p w:rsidR="00AF34F8" w:rsidRDefault="00C51FEF">
      <w:pPr>
        <w:numPr>
          <w:ilvl w:val="1"/>
          <w:numId w:val="17"/>
        </w:numPr>
        <w:jc w:val="both"/>
        <w:rPr>
          <w:rFonts w:eastAsia="Times New Roman"/>
          <w:color w:val="000000"/>
          <w:sz w:val="28"/>
          <w:szCs w:val="28"/>
          <w:lang w:eastAsia="ar-SA"/>
        </w:rPr>
      </w:pPr>
      <w:r>
        <w:rPr>
          <w:rFonts w:eastAsia="Times New Roman"/>
          <w:color w:val="000000"/>
          <w:sz w:val="28"/>
          <w:szCs w:val="28"/>
          <w:lang w:eastAsia="ar-SA"/>
        </w:rPr>
        <w:t>Требования настоящего Устава обязательны для всех работников казенного учреждения.</w:t>
      </w:r>
    </w:p>
    <w:p w:rsidR="00AF34F8" w:rsidRDefault="00C51FEF">
      <w:pPr>
        <w:numPr>
          <w:ilvl w:val="1"/>
          <w:numId w:val="41"/>
        </w:numPr>
        <w:jc w:val="both"/>
        <w:rPr>
          <w:rFonts w:eastAsia="Times New Roman"/>
          <w:color w:val="000000"/>
          <w:sz w:val="28"/>
          <w:szCs w:val="28"/>
          <w:lang w:eastAsia="ar-SA"/>
        </w:rPr>
      </w:pPr>
      <w:r>
        <w:rPr>
          <w:rFonts w:eastAsia="Times New Roman"/>
          <w:color w:val="000000"/>
          <w:sz w:val="28"/>
          <w:szCs w:val="28"/>
          <w:lang w:eastAsia="ar-SA"/>
        </w:rPr>
        <w:t>По всем вопросам, не урегу</w:t>
      </w:r>
      <w:r>
        <w:rPr>
          <w:rFonts w:eastAsia="Times New Roman"/>
          <w:color w:val="000000"/>
          <w:sz w:val="28"/>
          <w:szCs w:val="28"/>
          <w:lang w:eastAsia="ar-SA"/>
        </w:rPr>
        <w:t>лированным настоящим Уставом, казенное учреждение руководствуется действующим законодательством Российской Федерации.</w:t>
      </w:r>
    </w:p>
    <w:p w:rsidR="00AF34F8" w:rsidRDefault="00AF34F8">
      <w:pPr>
        <w:ind w:left="720"/>
        <w:jc w:val="both"/>
        <w:rPr>
          <w:rFonts w:eastAsia="Times New Roman"/>
          <w:color w:val="000000"/>
          <w:sz w:val="28"/>
          <w:szCs w:val="28"/>
          <w:lang w:eastAsia="ar-SA"/>
        </w:rPr>
      </w:pPr>
    </w:p>
    <w:p w:rsidR="00AF34F8" w:rsidRDefault="00AF34F8">
      <w:pPr>
        <w:ind w:left="720"/>
        <w:jc w:val="both"/>
        <w:rPr>
          <w:rFonts w:eastAsia="Times New Roman"/>
          <w:color w:val="000000"/>
          <w:sz w:val="28"/>
          <w:szCs w:val="28"/>
          <w:lang w:eastAsia="ar-SA"/>
        </w:rPr>
      </w:pPr>
    </w:p>
    <w:p w:rsidR="00AF34F8" w:rsidRDefault="00AF34F8">
      <w:pPr>
        <w:ind w:left="720"/>
        <w:jc w:val="both"/>
        <w:rPr>
          <w:rFonts w:eastAsia="Times New Roman"/>
          <w:color w:val="000000"/>
          <w:sz w:val="28"/>
          <w:szCs w:val="28"/>
          <w:lang w:eastAsia="ar-SA"/>
        </w:rPr>
      </w:pPr>
    </w:p>
    <w:p w:rsidR="00AF34F8" w:rsidRDefault="00AF34F8">
      <w:pPr>
        <w:ind w:left="720"/>
        <w:jc w:val="both"/>
        <w:rPr>
          <w:rFonts w:eastAsia="Times New Roman"/>
          <w:color w:val="000000"/>
          <w:sz w:val="28"/>
          <w:szCs w:val="28"/>
          <w:lang w:eastAsia="ar-SA"/>
        </w:rPr>
      </w:pPr>
    </w:p>
    <w:p w:rsidR="00AF34F8" w:rsidRDefault="00AF34F8">
      <w:pPr>
        <w:ind w:left="720"/>
        <w:jc w:val="both"/>
        <w:rPr>
          <w:rFonts w:eastAsia="Times New Roman"/>
          <w:color w:val="000000"/>
          <w:sz w:val="28"/>
          <w:szCs w:val="28"/>
          <w:lang w:eastAsia="ar-SA"/>
        </w:rPr>
      </w:pPr>
    </w:p>
    <w:p w:rsidR="00AF34F8" w:rsidRDefault="00AF34F8">
      <w:pPr>
        <w:ind w:left="720"/>
        <w:jc w:val="both"/>
        <w:rPr>
          <w:rFonts w:eastAsia="Times New Roman"/>
          <w:color w:val="000000"/>
          <w:sz w:val="28"/>
          <w:szCs w:val="28"/>
          <w:lang w:eastAsia="ar-SA"/>
        </w:rPr>
      </w:pPr>
    </w:p>
    <w:p w:rsidR="00AF34F8" w:rsidRDefault="00AF34F8">
      <w:pPr>
        <w:ind w:left="720"/>
        <w:jc w:val="both"/>
        <w:rPr>
          <w:rFonts w:eastAsia="Times New Roman"/>
          <w:color w:val="000000"/>
          <w:sz w:val="28"/>
          <w:szCs w:val="28"/>
          <w:lang w:eastAsia="ar-SA"/>
        </w:rPr>
      </w:pPr>
    </w:p>
    <w:p w:rsidR="00AF34F8" w:rsidRDefault="00AF34F8">
      <w:pPr>
        <w:ind w:left="720"/>
        <w:jc w:val="both"/>
        <w:rPr>
          <w:rFonts w:eastAsia="Times New Roman"/>
          <w:color w:val="000000"/>
          <w:sz w:val="28"/>
          <w:szCs w:val="28"/>
          <w:lang w:eastAsia="ar-SA"/>
        </w:rPr>
      </w:pPr>
    </w:p>
    <w:p w:rsidR="00AF34F8" w:rsidRDefault="00AF34F8">
      <w:pPr>
        <w:ind w:left="720"/>
        <w:jc w:val="both"/>
        <w:rPr>
          <w:rFonts w:eastAsia="Times New Roman"/>
          <w:color w:val="000000"/>
          <w:sz w:val="28"/>
          <w:szCs w:val="28"/>
          <w:lang w:eastAsia="ar-SA"/>
        </w:rPr>
      </w:pPr>
    </w:p>
    <w:p w:rsidR="00AF34F8" w:rsidRDefault="00AF34F8">
      <w:pPr>
        <w:ind w:left="720"/>
        <w:jc w:val="both"/>
        <w:rPr>
          <w:rFonts w:eastAsia="Times New Roman"/>
          <w:color w:val="000000"/>
          <w:sz w:val="28"/>
          <w:szCs w:val="28"/>
          <w:lang w:eastAsia="ar-SA"/>
        </w:rPr>
      </w:pPr>
    </w:p>
    <w:p w:rsidR="00AF34F8" w:rsidRDefault="00AF34F8">
      <w:pPr>
        <w:ind w:left="720"/>
        <w:jc w:val="both"/>
        <w:rPr>
          <w:rFonts w:eastAsia="Times New Roman"/>
          <w:color w:val="000000"/>
          <w:sz w:val="28"/>
          <w:szCs w:val="28"/>
          <w:lang w:eastAsia="ar-SA"/>
        </w:rPr>
      </w:pPr>
    </w:p>
    <w:p w:rsidR="00AF34F8" w:rsidRDefault="00AF34F8">
      <w:pPr>
        <w:ind w:left="720"/>
        <w:jc w:val="both"/>
        <w:rPr>
          <w:rFonts w:eastAsia="Times New Roman"/>
          <w:color w:val="000000"/>
          <w:sz w:val="28"/>
          <w:szCs w:val="28"/>
          <w:lang w:eastAsia="ar-SA"/>
        </w:rPr>
      </w:pPr>
    </w:p>
    <w:p w:rsidR="00AF34F8" w:rsidRDefault="00AF34F8">
      <w:pPr>
        <w:ind w:left="720"/>
        <w:jc w:val="both"/>
        <w:rPr>
          <w:rFonts w:eastAsia="Times New Roman"/>
          <w:color w:val="000000"/>
          <w:sz w:val="28"/>
          <w:szCs w:val="28"/>
          <w:lang w:eastAsia="ar-SA"/>
        </w:rPr>
      </w:pPr>
    </w:p>
    <w:p w:rsidR="00AF34F8" w:rsidRDefault="00AF34F8">
      <w:pPr>
        <w:ind w:left="720"/>
        <w:jc w:val="both"/>
        <w:rPr>
          <w:rFonts w:eastAsia="Times New Roman"/>
          <w:color w:val="000000"/>
          <w:sz w:val="28"/>
          <w:szCs w:val="28"/>
          <w:lang w:eastAsia="ar-SA"/>
        </w:rPr>
      </w:pPr>
    </w:p>
    <w:p w:rsidR="00AF34F8" w:rsidRDefault="00AF34F8">
      <w:pPr>
        <w:ind w:left="720"/>
        <w:jc w:val="both"/>
        <w:rPr>
          <w:rFonts w:eastAsia="Times New Roman"/>
          <w:color w:val="000000"/>
          <w:sz w:val="28"/>
          <w:szCs w:val="28"/>
          <w:lang w:eastAsia="ar-SA"/>
        </w:rPr>
      </w:pPr>
    </w:p>
    <w:p w:rsidR="00AF34F8" w:rsidRDefault="00AF34F8">
      <w:pPr>
        <w:ind w:left="720"/>
        <w:jc w:val="both"/>
        <w:rPr>
          <w:rFonts w:eastAsia="Times New Roman"/>
          <w:color w:val="000000"/>
          <w:sz w:val="28"/>
          <w:szCs w:val="28"/>
          <w:lang w:eastAsia="ar-SA"/>
        </w:rPr>
      </w:pPr>
    </w:p>
    <w:p w:rsidR="00AF34F8" w:rsidRDefault="00AF34F8">
      <w:pPr>
        <w:ind w:left="720"/>
        <w:jc w:val="both"/>
        <w:rPr>
          <w:rFonts w:eastAsia="Times New Roman"/>
          <w:color w:val="000000"/>
          <w:sz w:val="28"/>
          <w:szCs w:val="28"/>
          <w:lang w:eastAsia="ar-SA"/>
        </w:rPr>
      </w:pPr>
    </w:p>
    <w:p w:rsidR="00AF34F8" w:rsidRDefault="00AF34F8">
      <w:pPr>
        <w:ind w:left="720"/>
        <w:jc w:val="both"/>
        <w:rPr>
          <w:rFonts w:eastAsia="Times New Roman"/>
          <w:color w:val="000000"/>
          <w:sz w:val="28"/>
          <w:szCs w:val="28"/>
          <w:lang w:eastAsia="ar-SA"/>
        </w:rPr>
      </w:pPr>
    </w:p>
    <w:p w:rsidR="00AF34F8" w:rsidRDefault="00AF34F8">
      <w:pPr>
        <w:ind w:left="720"/>
        <w:jc w:val="both"/>
        <w:rPr>
          <w:rFonts w:eastAsia="Times New Roman"/>
          <w:color w:val="000000"/>
          <w:sz w:val="28"/>
          <w:szCs w:val="28"/>
          <w:lang w:eastAsia="ar-SA"/>
        </w:rPr>
      </w:pPr>
    </w:p>
    <w:p w:rsidR="00AF34F8" w:rsidRDefault="00AF34F8">
      <w:pPr>
        <w:ind w:left="720"/>
        <w:jc w:val="both"/>
        <w:rPr>
          <w:rFonts w:eastAsia="Times New Roman"/>
          <w:color w:val="000000"/>
          <w:sz w:val="28"/>
          <w:szCs w:val="28"/>
          <w:lang w:eastAsia="ar-SA"/>
        </w:rPr>
      </w:pPr>
    </w:p>
    <w:p w:rsidR="00AF34F8" w:rsidRDefault="00AF34F8">
      <w:pPr>
        <w:ind w:left="720"/>
        <w:jc w:val="both"/>
        <w:rPr>
          <w:rFonts w:eastAsia="Times New Roman"/>
          <w:color w:val="000000"/>
          <w:sz w:val="28"/>
          <w:szCs w:val="28"/>
          <w:lang w:eastAsia="ar-SA"/>
        </w:rPr>
      </w:pPr>
    </w:p>
    <w:p w:rsidR="00AF34F8" w:rsidRDefault="00AF34F8">
      <w:pPr>
        <w:ind w:left="720"/>
        <w:jc w:val="both"/>
        <w:rPr>
          <w:rFonts w:eastAsia="Times New Roman"/>
          <w:color w:val="000000"/>
          <w:sz w:val="28"/>
          <w:szCs w:val="28"/>
          <w:lang w:eastAsia="ar-SA"/>
        </w:rPr>
      </w:pPr>
    </w:p>
    <w:p w:rsidR="00AF34F8" w:rsidRDefault="00AF34F8">
      <w:pPr>
        <w:ind w:left="720"/>
        <w:jc w:val="both"/>
        <w:rPr>
          <w:rFonts w:eastAsia="Times New Roman"/>
          <w:color w:val="000000"/>
          <w:sz w:val="28"/>
          <w:szCs w:val="28"/>
          <w:lang w:eastAsia="ar-SA"/>
        </w:rPr>
      </w:pPr>
    </w:p>
    <w:sectPr w:rsidR="00AF34F8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F34F8" w:rsidRDefault="00C51FEF">
      <w:r>
        <w:separator/>
      </w:r>
    </w:p>
  </w:endnote>
  <w:endnote w:type="continuationSeparator" w:id="0">
    <w:p w:rsidR="00AF34F8" w:rsidRDefault="00C51F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F34F8" w:rsidRDefault="00C51FEF">
      <w:r>
        <w:separator/>
      </w:r>
    </w:p>
  </w:footnote>
  <w:footnote w:type="continuationSeparator" w:id="0">
    <w:p w:rsidR="00AF34F8" w:rsidRDefault="00C51FE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EA4704"/>
    <w:multiLevelType w:val="multilevel"/>
    <w:tmpl w:val="CC56B3BE"/>
    <w:lvl w:ilvl="0">
      <w:start w:val="5"/>
      <w:numFmt w:val="decimal"/>
      <w:lvlText w:val="%1."/>
      <w:lvlJc w:val="left"/>
      <w:pPr>
        <w:tabs>
          <w:tab w:val="num" w:pos="630"/>
        </w:tabs>
        <w:ind w:left="630" w:hanging="630"/>
      </w:pPr>
    </w:lvl>
    <w:lvl w:ilvl="1">
      <w:start w:val="6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1" w15:restartNumberingAfterBreak="0">
    <w:nsid w:val="014B381F"/>
    <w:multiLevelType w:val="hybridMultilevel"/>
    <w:tmpl w:val="651E85A2"/>
    <w:lvl w:ilvl="0" w:tplc="1966D62C">
      <w:start w:val="1"/>
      <w:numFmt w:val="decimal"/>
      <w:lvlText w:val="%1)"/>
      <w:lvlJc w:val="left"/>
      <w:pPr>
        <w:tabs>
          <w:tab w:val="num" w:pos="1135"/>
        </w:tabs>
        <w:ind w:left="1135" w:hanging="567"/>
      </w:pPr>
      <w:rPr>
        <w:i w:val="0"/>
      </w:rPr>
    </w:lvl>
    <w:lvl w:ilvl="1" w:tplc="F1088A30">
      <w:start w:val="1"/>
      <w:numFmt w:val="lowerLetter"/>
      <w:lvlText w:val="%2."/>
      <w:lvlJc w:val="left"/>
      <w:pPr>
        <w:tabs>
          <w:tab w:val="num" w:pos="2140"/>
        </w:tabs>
        <w:ind w:left="2140" w:hanging="360"/>
      </w:pPr>
    </w:lvl>
    <w:lvl w:ilvl="2" w:tplc="B52E5C8E">
      <w:start w:val="1"/>
      <w:numFmt w:val="lowerRoman"/>
      <w:lvlText w:val="%3."/>
      <w:lvlJc w:val="right"/>
      <w:pPr>
        <w:tabs>
          <w:tab w:val="num" w:pos="2860"/>
        </w:tabs>
        <w:ind w:left="2860" w:hanging="180"/>
      </w:pPr>
    </w:lvl>
    <w:lvl w:ilvl="3" w:tplc="27960EE2">
      <w:start w:val="1"/>
      <w:numFmt w:val="decimal"/>
      <w:lvlText w:val="%4."/>
      <w:lvlJc w:val="left"/>
      <w:pPr>
        <w:tabs>
          <w:tab w:val="num" w:pos="3580"/>
        </w:tabs>
        <w:ind w:left="3580" w:hanging="360"/>
      </w:pPr>
    </w:lvl>
    <w:lvl w:ilvl="4" w:tplc="5BECFFAA">
      <w:start w:val="1"/>
      <w:numFmt w:val="lowerLetter"/>
      <w:lvlText w:val="%5."/>
      <w:lvlJc w:val="left"/>
      <w:pPr>
        <w:tabs>
          <w:tab w:val="num" w:pos="4300"/>
        </w:tabs>
        <w:ind w:left="4300" w:hanging="360"/>
      </w:pPr>
    </w:lvl>
    <w:lvl w:ilvl="5" w:tplc="B5DADAA6">
      <w:start w:val="1"/>
      <w:numFmt w:val="lowerRoman"/>
      <w:lvlText w:val="%6."/>
      <w:lvlJc w:val="right"/>
      <w:pPr>
        <w:tabs>
          <w:tab w:val="num" w:pos="5020"/>
        </w:tabs>
        <w:ind w:left="5020" w:hanging="180"/>
      </w:pPr>
    </w:lvl>
    <w:lvl w:ilvl="6" w:tplc="95CA10EC">
      <w:start w:val="1"/>
      <w:numFmt w:val="decimal"/>
      <w:lvlText w:val="%7."/>
      <w:lvlJc w:val="left"/>
      <w:pPr>
        <w:tabs>
          <w:tab w:val="num" w:pos="5740"/>
        </w:tabs>
        <w:ind w:left="5740" w:hanging="360"/>
      </w:pPr>
    </w:lvl>
    <w:lvl w:ilvl="7" w:tplc="A7B8B544">
      <w:start w:val="1"/>
      <w:numFmt w:val="lowerLetter"/>
      <w:lvlText w:val="%8."/>
      <w:lvlJc w:val="left"/>
      <w:pPr>
        <w:tabs>
          <w:tab w:val="num" w:pos="6460"/>
        </w:tabs>
        <w:ind w:left="6460" w:hanging="360"/>
      </w:pPr>
    </w:lvl>
    <w:lvl w:ilvl="8" w:tplc="A22AD34A">
      <w:start w:val="1"/>
      <w:numFmt w:val="lowerRoman"/>
      <w:lvlText w:val="%9."/>
      <w:lvlJc w:val="right"/>
      <w:pPr>
        <w:tabs>
          <w:tab w:val="num" w:pos="7180"/>
        </w:tabs>
        <w:ind w:left="7180" w:hanging="180"/>
      </w:pPr>
    </w:lvl>
  </w:abstractNum>
  <w:abstractNum w:abstractNumId="2" w15:restartNumberingAfterBreak="0">
    <w:nsid w:val="016D710E"/>
    <w:multiLevelType w:val="hybridMultilevel"/>
    <w:tmpl w:val="CF8A86B6"/>
    <w:lvl w:ilvl="0" w:tplc="5E80C108">
      <w:start w:val="1"/>
      <w:numFmt w:val="decimal"/>
      <w:lvlText w:val="%1"/>
      <w:lvlJc w:val="left"/>
      <w:pPr>
        <w:ind w:left="720" w:hanging="360"/>
      </w:pPr>
    </w:lvl>
    <w:lvl w:ilvl="1" w:tplc="DE6EE714">
      <w:start w:val="1"/>
      <w:numFmt w:val="lowerLetter"/>
      <w:lvlText w:val="%2."/>
      <w:lvlJc w:val="left"/>
      <w:pPr>
        <w:ind w:left="1440" w:hanging="360"/>
      </w:pPr>
    </w:lvl>
    <w:lvl w:ilvl="2" w:tplc="90080818">
      <w:start w:val="1"/>
      <w:numFmt w:val="lowerRoman"/>
      <w:lvlText w:val="%3."/>
      <w:lvlJc w:val="right"/>
      <w:pPr>
        <w:ind w:left="2160" w:hanging="180"/>
      </w:pPr>
    </w:lvl>
    <w:lvl w:ilvl="3" w:tplc="EB360786">
      <w:start w:val="1"/>
      <w:numFmt w:val="decimal"/>
      <w:lvlText w:val="%4."/>
      <w:lvlJc w:val="left"/>
      <w:pPr>
        <w:ind w:left="2880" w:hanging="360"/>
      </w:pPr>
    </w:lvl>
    <w:lvl w:ilvl="4" w:tplc="09382948">
      <w:start w:val="1"/>
      <w:numFmt w:val="lowerLetter"/>
      <w:lvlText w:val="%5."/>
      <w:lvlJc w:val="left"/>
      <w:pPr>
        <w:ind w:left="3600" w:hanging="360"/>
      </w:pPr>
    </w:lvl>
    <w:lvl w:ilvl="5" w:tplc="F8546546">
      <w:start w:val="1"/>
      <w:numFmt w:val="lowerRoman"/>
      <w:lvlText w:val="%6."/>
      <w:lvlJc w:val="right"/>
      <w:pPr>
        <w:ind w:left="4320" w:hanging="180"/>
      </w:pPr>
    </w:lvl>
    <w:lvl w:ilvl="6" w:tplc="8FCE33FA">
      <w:start w:val="1"/>
      <w:numFmt w:val="decimal"/>
      <w:lvlText w:val="%7."/>
      <w:lvlJc w:val="left"/>
      <w:pPr>
        <w:ind w:left="5040" w:hanging="360"/>
      </w:pPr>
    </w:lvl>
    <w:lvl w:ilvl="7" w:tplc="73E80394">
      <w:start w:val="1"/>
      <w:numFmt w:val="lowerLetter"/>
      <w:lvlText w:val="%8."/>
      <w:lvlJc w:val="left"/>
      <w:pPr>
        <w:ind w:left="5760" w:hanging="360"/>
      </w:pPr>
    </w:lvl>
    <w:lvl w:ilvl="8" w:tplc="9F145D3C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2686F25"/>
    <w:multiLevelType w:val="hybridMultilevel"/>
    <w:tmpl w:val="696496C0"/>
    <w:lvl w:ilvl="0" w:tplc="A75C0286">
      <w:start w:val="1"/>
      <w:numFmt w:val="bullet"/>
      <w:lvlText w:val=""/>
      <w:lvlJc w:val="left"/>
      <w:pPr>
        <w:tabs>
          <w:tab w:val="num" w:pos="1574"/>
        </w:tabs>
        <w:ind w:left="1574" w:hanging="360"/>
      </w:pPr>
      <w:rPr>
        <w:rFonts w:ascii="Symbol" w:hAnsi="Symbol"/>
      </w:rPr>
    </w:lvl>
    <w:lvl w:ilvl="1" w:tplc="0B588038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/>
      </w:rPr>
    </w:lvl>
    <w:lvl w:ilvl="2" w:tplc="7D7C750E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</w:rPr>
    </w:lvl>
    <w:lvl w:ilvl="3" w:tplc="074642B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/>
      </w:rPr>
    </w:lvl>
    <w:lvl w:ilvl="4" w:tplc="E1AC42C2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/>
      </w:rPr>
    </w:lvl>
    <w:lvl w:ilvl="5" w:tplc="80E8C220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</w:rPr>
    </w:lvl>
    <w:lvl w:ilvl="6" w:tplc="DC402C8A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/>
      </w:rPr>
    </w:lvl>
    <w:lvl w:ilvl="7" w:tplc="FB0A5C72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/>
      </w:rPr>
    </w:lvl>
    <w:lvl w:ilvl="8" w:tplc="E02A4C96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/>
      </w:rPr>
    </w:lvl>
  </w:abstractNum>
  <w:abstractNum w:abstractNumId="4" w15:restartNumberingAfterBreak="0">
    <w:nsid w:val="02B74B62"/>
    <w:multiLevelType w:val="hybridMultilevel"/>
    <w:tmpl w:val="71066FD0"/>
    <w:lvl w:ilvl="0" w:tplc="E0DE2DD0">
      <w:start w:val="1"/>
      <w:numFmt w:val="decimal"/>
      <w:lvlText w:val="1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4"/>
        <w:szCs w:val="24"/>
        <w:u w:val="none"/>
        <w:lang w:val="ru-RU"/>
      </w:rPr>
    </w:lvl>
    <w:lvl w:ilvl="1" w:tplc="DC3EE57C">
      <w:numFmt w:val="decimal"/>
      <w:lvlText w:val=""/>
      <w:lvlJc w:val="left"/>
      <w:pPr>
        <w:ind w:left="0" w:firstLine="0"/>
      </w:pPr>
    </w:lvl>
    <w:lvl w:ilvl="2" w:tplc="744ADB7A">
      <w:numFmt w:val="decimal"/>
      <w:lvlText w:val=""/>
      <w:lvlJc w:val="left"/>
      <w:pPr>
        <w:ind w:left="0" w:firstLine="0"/>
      </w:pPr>
    </w:lvl>
    <w:lvl w:ilvl="3" w:tplc="75DE596C">
      <w:numFmt w:val="decimal"/>
      <w:lvlText w:val=""/>
      <w:lvlJc w:val="left"/>
      <w:pPr>
        <w:ind w:left="0" w:firstLine="0"/>
      </w:pPr>
    </w:lvl>
    <w:lvl w:ilvl="4" w:tplc="1E0E4370">
      <w:numFmt w:val="decimal"/>
      <w:lvlText w:val=""/>
      <w:lvlJc w:val="left"/>
      <w:pPr>
        <w:ind w:left="0" w:firstLine="0"/>
      </w:pPr>
    </w:lvl>
    <w:lvl w:ilvl="5" w:tplc="94285818">
      <w:numFmt w:val="decimal"/>
      <w:lvlText w:val=""/>
      <w:lvlJc w:val="left"/>
      <w:pPr>
        <w:ind w:left="0" w:firstLine="0"/>
      </w:pPr>
    </w:lvl>
    <w:lvl w:ilvl="6" w:tplc="FE081D06">
      <w:numFmt w:val="decimal"/>
      <w:lvlText w:val=""/>
      <w:lvlJc w:val="left"/>
      <w:pPr>
        <w:ind w:left="0" w:firstLine="0"/>
      </w:pPr>
    </w:lvl>
    <w:lvl w:ilvl="7" w:tplc="B11898F6">
      <w:numFmt w:val="decimal"/>
      <w:lvlText w:val=""/>
      <w:lvlJc w:val="left"/>
      <w:pPr>
        <w:ind w:left="0" w:firstLine="0"/>
      </w:pPr>
    </w:lvl>
    <w:lvl w:ilvl="8" w:tplc="B27A82C2">
      <w:numFmt w:val="decimal"/>
      <w:lvlText w:val=""/>
      <w:lvlJc w:val="left"/>
      <w:pPr>
        <w:ind w:left="0" w:firstLine="0"/>
      </w:pPr>
    </w:lvl>
  </w:abstractNum>
  <w:abstractNum w:abstractNumId="5" w15:restartNumberingAfterBreak="0">
    <w:nsid w:val="03B02AFE"/>
    <w:multiLevelType w:val="multilevel"/>
    <w:tmpl w:val="F07EC81A"/>
    <w:lvl w:ilvl="0">
      <w:start w:val="1"/>
      <w:numFmt w:val="decimal"/>
      <w:lvlText w:val="%1.1."/>
      <w:lvlJc w:val="left"/>
      <w:pPr>
        <w:tabs>
          <w:tab w:val="num" w:pos="420"/>
        </w:tabs>
        <w:ind w:left="420" w:hanging="420"/>
      </w:pPr>
    </w:lvl>
    <w:lvl w:ilvl="1">
      <w:start w:val="6"/>
      <w:numFmt w:val="decimal"/>
      <w:lvlText w:val="%2.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6" w15:restartNumberingAfterBreak="0">
    <w:nsid w:val="047F3581"/>
    <w:multiLevelType w:val="multilevel"/>
    <w:tmpl w:val="455EA4B6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7" w15:restartNumberingAfterBreak="0">
    <w:nsid w:val="0A396508"/>
    <w:multiLevelType w:val="multilevel"/>
    <w:tmpl w:val="8E1C5C60"/>
    <w:lvl w:ilvl="0">
      <w:start w:val="1"/>
      <w:numFmt w:val="decimal"/>
      <w:lvlText w:val="%1.1."/>
      <w:lvlJc w:val="left"/>
      <w:pPr>
        <w:tabs>
          <w:tab w:val="num" w:pos="420"/>
        </w:tabs>
        <w:ind w:left="420" w:hanging="420"/>
      </w:pPr>
    </w:lvl>
    <w:lvl w:ilvl="1">
      <w:start w:val="6"/>
      <w:numFmt w:val="decimal"/>
      <w:lvlText w:val="%2.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8" w15:restartNumberingAfterBreak="0">
    <w:nsid w:val="0CB660E3"/>
    <w:multiLevelType w:val="hybridMultilevel"/>
    <w:tmpl w:val="55A403EC"/>
    <w:lvl w:ilvl="0" w:tplc="EBBE9CAC">
      <w:start w:val="1"/>
      <w:numFmt w:val="decimal"/>
      <w:lvlText w:val="%1.2."/>
      <w:lvlJc w:val="left"/>
      <w:pPr>
        <w:ind w:left="360" w:hanging="360"/>
      </w:pPr>
    </w:lvl>
    <w:lvl w:ilvl="1" w:tplc="05921634">
      <w:start w:val="1"/>
      <w:numFmt w:val="lowerLetter"/>
      <w:lvlText w:val="%2."/>
      <w:lvlJc w:val="left"/>
      <w:pPr>
        <w:ind w:left="1080" w:hanging="360"/>
      </w:pPr>
    </w:lvl>
    <w:lvl w:ilvl="2" w:tplc="27AEA2A8">
      <w:start w:val="1"/>
      <w:numFmt w:val="lowerRoman"/>
      <w:lvlText w:val="%3."/>
      <w:lvlJc w:val="right"/>
      <w:pPr>
        <w:ind w:left="1800" w:hanging="180"/>
      </w:pPr>
    </w:lvl>
    <w:lvl w:ilvl="3" w:tplc="976229BA">
      <w:start w:val="1"/>
      <w:numFmt w:val="decimal"/>
      <w:lvlText w:val="%4."/>
      <w:lvlJc w:val="left"/>
      <w:pPr>
        <w:ind w:left="2520" w:hanging="360"/>
      </w:pPr>
    </w:lvl>
    <w:lvl w:ilvl="4" w:tplc="3D08C6F0">
      <w:start w:val="1"/>
      <w:numFmt w:val="lowerLetter"/>
      <w:lvlText w:val="%5."/>
      <w:lvlJc w:val="left"/>
      <w:pPr>
        <w:ind w:left="3240" w:hanging="360"/>
      </w:pPr>
    </w:lvl>
    <w:lvl w:ilvl="5" w:tplc="6D36357A">
      <w:start w:val="1"/>
      <w:numFmt w:val="lowerRoman"/>
      <w:lvlText w:val="%6."/>
      <w:lvlJc w:val="right"/>
      <w:pPr>
        <w:ind w:left="3960" w:hanging="180"/>
      </w:pPr>
    </w:lvl>
    <w:lvl w:ilvl="6" w:tplc="104C9C52">
      <w:start w:val="1"/>
      <w:numFmt w:val="decimal"/>
      <w:lvlText w:val="%7."/>
      <w:lvlJc w:val="left"/>
      <w:pPr>
        <w:ind w:left="4680" w:hanging="360"/>
      </w:pPr>
    </w:lvl>
    <w:lvl w:ilvl="7" w:tplc="633097C8">
      <w:start w:val="1"/>
      <w:numFmt w:val="lowerLetter"/>
      <w:lvlText w:val="%8."/>
      <w:lvlJc w:val="left"/>
      <w:pPr>
        <w:ind w:left="5400" w:hanging="360"/>
      </w:pPr>
    </w:lvl>
    <w:lvl w:ilvl="8" w:tplc="68227620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11727BD9"/>
    <w:multiLevelType w:val="multilevel"/>
    <w:tmpl w:val="56185D54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10" w15:restartNumberingAfterBreak="0">
    <w:nsid w:val="13D03EF7"/>
    <w:multiLevelType w:val="multilevel"/>
    <w:tmpl w:val="D2663B5E"/>
    <w:lvl w:ilvl="0">
      <w:start w:val="7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11" w15:restartNumberingAfterBreak="0">
    <w:nsid w:val="14830EA4"/>
    <w:multiLevelType w:val="multilevel"/>
    <w:tmpl w:val="E570B338"/>
    <w:lvl w:ilvl="0">
      <w:start w:val="5"/>
      <w:numFmt w:val="decimal"/>
      <w:lvlText w:val="%1."/>
      <w:lvlJc w:val="left"/>
      <w:pPr>
        <w:tabs>
          <w:tab w:val="num" w:pos="630"/>
        </w:tabs>
        <w:ind w:left="630" w:hanging="630"/>
      </w:pPr>
    </w:lvl>
    <w:lvl w:ilvl="1">
      <w:start w:val="6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12" w15:restartNumberingAfterBreak="0">
    <w:nsid w:val="17FF5060"/>
    <w:multiLevelType w:val="multilevel"/>
    <w:tmpl w:val="DD66129C"/>
    <w:lvl w:ilvl="0">
      <w:start w:val="7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13" w15:restartNumberingAfterBreak="0">
    <w:nsid w:val="1A015EFF"/>
    <w:multiLevelType w:val="hybridMultilevel"/>
    <w:tmpl w:val="68169DEA"/>
    <w:lvl w:ilvl="0" w:tplc="7FF2F9AE">
      <w:start w:val="1"/>
      <w:numFmt w:val="decimal"/>
      <w:lvlText w:val="%1.1."/>
      <w:lvlJc w:val="left"/>
      <w:pPr>
        <w:ind w:left="720" w:hanging="360"/>
      </w:pPr>
    </w:lvl>
    <w:lvl w:ilvl="1" w:tplc="1EE49650">
      <w:start w:val="1"/>
      <w:numFmt w:val="lowerLetter"/>
      <w:lvlText w:val="%2."/>
      <w:lvlJc w:val="left"/>
      <w:pPr>
        <w:ind w:left="1440" w:hanging="360"/>
      </w:pPr>
    </w:lvl>
    <w:lvl w:ilvl="2" w:tplc="F050DE32">
      <w:start w:val="1"/>
      <w:numFmt w:val="lowerRoman"/>
      <w:lvlText w:val="%3."/>
      <w:lvlJc w:val="right"/>
      <w:pPr>
        <w:ind w:left="2160" w:hanging="180"/>
      </w:pPr>
    </w:lvl>
    <w:lvl w:ilvl="3" w:tplc="CD56E2EA">
      <w:start w:val="1"/>
      <w:numFmt w:val="decimal"/>
      <w:lvlText w:val="%4."/>
      <w:lvlJc w:val="left"/>
      <w:pPr>
        <w:ind w:left="2880" w:hanging="360"/>
      </w:pPr>
    </w:lvl>
    <w:lvl w:ilvl="4" w:tplc="B6B026F4">
      <w:start w:val="1"/>
      <w:numFmt w:val="lowerLetter"/>
      <w:lvlText w:val="%5."/>
      <w:lvlJc w:val="left"/>
      <w:pPr>
        <w:ind w:left="3600" w:hanging="360"/>
      </w:pPr>
    </w:lvl>
    <w:lvl w:ilvl="5" w:tplc="E92CE9DE">
      <w:start w:val="1"/>
      <w:numFmt w:val="lowerRoman"/>
      <w:lvlText w:val="%6."/>
      <w:lvlJc w:val="right"/>
      <w:pPr>
        <w:ind w:left="4320" w:hanging="180"/>
      </w:pPr>
    </w:lvl>
    <w:lvl w:ilvl="6" w:tplc="7E72473A">
      <w:start w:val="1"/>
      <w:numFmt w:val="decimal"/>
      <w:lvlText w:val="%7."/>
      <w:lvlJc w:val="left"/>
      <w:pPr>
        <w:ind w:left="5040" w:hanging="360"/>
      </w:pPr>
    </w:lvl>
    <w:lvl w:ilvl="7" w:tplc="CE38BE3C">
      <w:start w:val="1"/>
      <w:numFmt w:val="lowerLetter"/>
      <w:lvlText w:val="%8."/>
      <w:lvlJc w:val="left"/>
      <w:pPr>
        <w:ind w:left="5760" w:hanging="360"/>
      </w:pPr>
    </w:lvl>
    <w:lvl w:ilvl="8" w:tplc="A66C2182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D6D1255"/>
    <w:multiLevelType w:val="multilevel"/>
    <w:tmpl w:val="52A26436"/>
    <w:lvl w:ilvl="0">
      <w:start w:val="5"/>
      <w:numFmt w:val="decimal"/>
      <w:lvlText w:val="%1."/>
      <w:lvlJc w:val="left"/>
      <w:pPr>
        <w:tabs>
          <w:tab w:val="num" w:pos="630"/>
        </w:tabs>
        <w:ind w:left="630" w:hanging="630"/>
      </w:pPr>
    </w:lvl>
    <w:lvl w:ilvl="1">
      <w:start w:val="6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15" w15:restartNumberingAfterBreak="0">
    <w:nsid w:val="1E805BAF"/>
    <w:multiLevelType w:val="multilevel"/>
    <w:tmpl w:val="FA206538"/>
    <w:lvl w:ilvl="0">
      <w:start w:val="1"/>
      <w:numFmt w:val="decimal"/>
      <w:lvlText w:val="%1.1."/>
      <w:lvlJc w:val="left"/>
      <w:pPr>
        <w:tabs>
          <w:tab w:val="num" w:pos="420"/>
        </w:tabs>
        <w:ind w:left="420" w:hanging="420"/>
      </w:pPr>
    </w:lvl>
    <w:lvl w:ilvl="1">
      <w:start w:val="6"/>
      <w:numFmt w:val="decimal"/>
      <w:lvlText w:val="%2.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16" w15:restartNumberingAfterBreak="0">
    <w:nsid w:val="219A41EC"/>
    <w:multiLevelType w:val="hybridMultilevel"/>
    <w:tmpl w:val="7C4CCEC2"/>
    <w:lvl w:ilvl="0" w:tplc="8682CA6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67744348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85766338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C5E202AA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B6F0AEC8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A46C404E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56CE9C74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834EB362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5942BF7C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 w15:restartNumberingAfterBreak="0">
    <w:nsid w:val="21A168E8"/>
    <w:multiLevelType w:val="multilevel"/>
    <w:tmpl w:val="A9908864"/>
    <w:lvl w:ilvl="0">
      <w:start w:val="3"/>
      <w:numFmt w:val="decimal"/>
      <w:lvlText w:val="%1."/>
      <w:lvlJc w:val="left"/>
      <w:pPr>
        <w:tabs>
          <w:tab w:val="num" w:pos="630"/>
        </w:tabs>
        <w:ind w:left="630" w:hanging="630"/>
      </w:p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18" w15:restartNumberingAfterBreak="0">
    <w:nsid w:val="235771BC"/>
    <w:multiLevelType w:val="hybridMultilevel"/>
    <w:tmpl w:val="F68E3E54"/>
    <w:lvl w:ilvl="0" w:tplc="78F0054A">
      <w:start w:val="1"/>
      <w:numFmt w:val="decimal"/>
      <w:lvlText w:val="%1."/>
      <w:lvlJc w:val="left"/>
      <w:pPr>
        <w:ind w:left="720" w:hanging="360"/>
      </w:pPr>
    </w:lvl>
    <w:lvl w:ilvl="1" w:tplc="2ABA8582">
      <w:start w:val="1"/>
      <w:numFmt w:val="lowerLetter"/>
      <w:lvlText w:val="%2."/>
      <w:lvlJc w:val="left"/>
      <w:pPr>
        <w:ind w:left="1440" w:hanging="360"/>
      </w:pPr>
    </w:lvl>
    <w:lvl w:ilvl="2" w:tplc="60F28308">
      <w:start w:val="1"/>
      <w:numFmt w:val="lowerRoman"/>
      <w:lvlText w:val="%3."/>
      <w:lvlJc w:val="right"/>
      <w:pPr>
        <w:ind w:left="2160" w:hanging="180"/>
      </w:pPr>
    </w:lvl>
    <w:lvl w:ilvl="3" w:tplc="62A60A0C">
      <w:start w:val="1"/>
      <w:numFmt w:val="decimal"/>
      <w:lvlText w:val="%4."/>
      <w:lvlJc w:val="left"/>
      <w:pPr>
        <w:ind w:left="2880" w:hanging="360"/>
      </w:pPr>
    </w:lvl>
    <w:lvl w:ilvl="4" w:tplc="A8A2F416">
      <w:start w:val="1"/>
      <w:numFmt w:val="lowerLetter"/>
      <w:lvlText w:val="%5."/>
      <w:lvlJc w:val="left"/>
      <w:pPr>
        <w:ind w:left="3600" w:hanging="360"/>
      </w:pPr>
    </w:lvl>
    <w:lvl w:ilvl="5" w:tplc="77209D20">
      <w:start w:val="1"/>
      <w:numFmt w:val="lowerRoman"/>
      <w:lvlText w:val="%6."/>
      <w:lvlJc w:val="right"/>
      <w:pPr>
        <w:ind w:left="4320" w:hanging="180"/>
      </w:pPr>
    </w:lvl>
    <w:lvl w:ilvl="6" w:tplc="47C82E2A">
      <w:start w:val="1"/>
      <w:numFmt w:val="decimal"/>
      <w:lvlText w:val="%7."/>
      <w:lvlJc w:val="left"/>
      <w:pPr>
        <w:ind w:left="5040" w:hanging="360"/>
      </w:pPr>
    </w:lvl>
    <w:lvl w:ilvl="7" w:tplc="7CD21FF0">
      <w:start w:val="1"/>
      <w:numFmt w:val="lowerLetter"/>
      <w:lvlText w:val="%8."/>
      <w:lvlJc w:val="left"/>
      <w:pPr>
        <w:ind w:left="5760" w:hanging="360"/>
      </w:pPr>
    </w:lvl>
    <w:lvl w:ilvl="8" w:tplc="8D5EF622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9F00F11"/>
    <w:multiLevelType w:val="multilevel"/>
    <w:tmpl w:val="C44AC8C0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20" w15:restartNumberingAfterBreak="0">
    <w:nsid w:val="2A053E0C"/>
    <w:multiLevelType w:val="multilevel"/>
    <w:tmpl w:val="E63E81CC"/>
    <w:lvl w:ilvl="0">
      <w:start w:val="5"/>
      <w:numFmt w:val="decimal"/>
      <w:lvlText w:val="%1."/>
      <w:lvlJc w:val="left"/>
      <w:pPr>
        <w:tabs>
          <w:tab w:val="num" w:pos="630"/>
        </w:tabs>
        <w:ind w:left="630" w:hanging="63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21" w15:restartNumberingAfterBreak="0">
    <w:nsid w:val="31B47748"/>
    <w:multiLevelType w:val="hybridMultilevel"/>
    <w:tmpl w:val="A99EAEA2"/>
    <w:lvl w:ilvl="0" w:tplc="17A8CA74">
      <w:start w:val="1"/>
      <w:numFmt w:val="decimal"/>
      <w:lvlText w:val="%1."/>
      <w:lvlJc w:val="left"/>
      <w:pPr>
        <w:ind w:left="720" w:hanging="360"/>
      </w:pPr>
    </w:lvl>
    <w:lvl w:ilvl="1" w:tplc="775CA632">
      <w:start w:val="1"/>
      <w:numFmt w:val="lowerLetter"/>
      <w:lvlText w:val="%2."/>
      <w:lvlJc w:val="left"/>
      <w:pPr>
        <w:ind w:left="1440" w:hanging="360"/>
      </w:pPr>
    </w:lvl>
    <w:lvl w:ilvl="2" w:tplc="7564E1E2">
      <w:start w:val="1"/>
      <w:numFmt w:val="lowerRoman"/>
      <w:lvlText w:val="%3."/>
      <w:lvlJc w:val="right"/>
      <w:pPr>
        <w:ind w:left="2160" w:hanging="180"/>
      </w:pPr>
    </w:lvl>
    <w:lvl w:ilvl="3" w:tplc="2B68A970">
      <w:start w:val="1"/>
      <w:numFmt w:val="decimal"/>
      <w:lvlText w:val="%4."/>
      <w:lvlJc w:val="left"/>
      <w:pPr>
        <w:ind w:left="2880" w:hanging="360"/>
      </w:pPr>
    </w:lvl>
    <w:lvl w:ilvl="4" w:tplc="D60899F4">
      <w:start w:val="1"/>
      <w:numFmt w:val="lowerLetter"/>
      <w:lvlText w:val="%5."/>
      <w:lvlJc w:val="left"/>
      <w:pPr>
        <w:ind w:left="3600" w:hanging="360"/>
      </w:pPr>
    </w:lvl>
    <w:lvl w:ilvl="5" w:tplc="A2840DE8">
      <w:start w:val="1"/>
      <w:numFmt w:val="lowerRoman"/>
      <w:lvlText w:val="%6."/>
      <w:lvlJc w:val="right"/>
      <w:pPr>
        <w:ind w:left="4320" w:hanging="180"/>
      </w:pPr>
    </w:lvl>
    <w:lvl w:ilvl="6" w:tplc="CEFC2298">
      <w:start w:val="1"/>
      <w:numFmt w:val="decimal"/>
      <w:lvlText w:val="%7."/>
      <w:lvlJc w:val="left"/>
      <w:pPr>
        <w:ind w:left="5040" w:hanging="360"/>
      </w:pPr>
    </w:lvl>
    <w:lvl w:ilvl="7" w:tplc="6EC056FE">
      <w:start w:val="1"/>
      <w:numFmt w:val="lowerLetter"/>
      <w:lvlText w:val="%8."/>
      <w:lvlJc w:val="left"/>
      <w:pPr>
        <w:ind w:left="5760" w:hanging="360"/>
      </w:pPr>
    </w:lvl>
    <w:lvl w:ilvl="8" w:tplc="EA380C8E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2714D88"/>
    <w:multiLevelType w:val="multilevel"/>
    <w:tmpl w:val="F2FAFFB6"/>
    <w:lvl w:ilvl="0">
      <w:start w:val="6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23" w15:restartNumberingAfterBreak="0">
    <w:nsid w:val="34EC049E"/>
    <w:multiLevelType w:val="multilevel"/>
    <w:tmpl w:val="A17CBDBC"/>
    <w:lvl w:ilvl="0">
      <w:start w:val="6"/>
      <w:numFmt w:val="decimal"/>
      <w:lvlText w:val="%1.1.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24" w15:restartNumberingAfterBreak="0">
    <w:nsid w:val="3AEF2EB1"/>
    <w:multiLevelType w:val="hybridMultilevel"/>
    <w:tmpl w:val="E6084BC2"/>
    <w:lvl w:ilvl="0" w:tplc="A1163430">
      <w:start w:val="1"/>
      <w:numFmt w:val="decimal"/>
      <w:lvlText w:val="%1.1."/>
      <w:lvlJc w:val="left"/>
      <w:pPr>
        <w:ind w:left="720" w:hanging="360"/>
      </w:pPr>
    </w:lvl>
    <w:lvl w:ilvl="1" w:tplc="886E53E6">
      <w:start w:val="1"/>
      <w:numFmt w:val="lowerLetter"/>
      <w:lvlText w:val="%2."/>
      <w:lvlJc w:val="left"/>
      <w:pPr>
        <w:ind w:left="1440" w:hanging="360"/>
      </w:pPr>
    </w:lvl>
    <w:lvl w:ilvl="2" w:tplc="F3AA69B2">
      <w:start w:val="1"/>
      <w:numFmt w:val="lowerRoman"/>
      <w:lvlText w:val="%3."/>
      <w:lvlJc w:val="right"/>
      <w:pPr>
        <w:ind w:left="2160" w:hanging="180"/>
      </w:pPr>
    </w:lvl>
    <w:lvl w:ilvl="3" w:tplc="4574DE8E">
      <w:start w:val="1"/>
      <w:numFmt w:val="decimal"/>
      <w:lvlText w:val="%4."/>
      <w:lvlJc w:val="left"/>
      <w:pPr>
        <w:ind w:left="2880" w:hanging="360"/>
      </w:pPr>
    </w:lvl>
    <w:lvl w:ilvl="4" w:tplc="6CE8A1AE">
      <w:start w:val="1"/>
      <w:numFmt w:val="lowerLetter"/>
      <w:lvlText w:val="%5."/>
      <w:lvlJc w:val="left"/>
      <w:pPr>
        <w:ind w:left="3600" w:hanging="360"/>
      </w:pPr>
    </w:lvl>
    <w:lvl w:ilvl="5" w:tplc="0CFEC522">
      <w:start w:val="1"/>
      <w:numFmt w:val="lowerRoman"/>
      <w:lvlText w:val="%6."/>
      <w:lvlJc w:val="right"/>
      <w:pPr>
        <w:ind w:left="4320" w:hanging="180"/>
      </w:pPr>
    </w:lvl>
    <w:lvl w:ilvl="6" w:tplc="5C36FB2A">
      <w:start w:val="1"/>
      <w:numFmt w:val="decimal"/>
      <w:lvlText w:val="%7."/>
      <w:lvlJc w:val="left"/>
      <w:pPr>
        <w:ind w:left="5040" w:hanging="360"/>
      </w:pPr>
    </w:lvl>
    <w:lvl w:ilvl="7" w:tplc="17A68E4A">
      <w:start w:val="1"/>
      <w:numFmt w:val="lowerLetter"/>
      <w:lvlText w:val="%8."/>
      <w:lvlJc w:val="left"/>
      <w:pPr>
        <w:ind w:left="5760" w:hanging="360"/>
      </w:pPr>
    </w:lvl>
    <w:lvl w:ilvl="8" w:tplc="2C2CED80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D2A4293"/>
    <w:multiLevelType w:val="multilevel"/>
    <w:tmpl w:val="692636FA"/>
    <w:lvl w:ilvl="0">
      <w:start w:val="1"/>
      <w:numFmt w:val="decimal"/>
      <w:lvlText w:val="%1.1."/>
      <w:lvlJc w:val="left"/>
      <w:pPr>
        <w:tabs>
          <w:tab w:val="num" w:pos="420"/>
        </w:tabs>
        <w:ind w:left="420" w:hanging="420"/>
      </w:pPr>
    </w:lvl>
    <w:lvl w:ilvl="1">
      <w:start w:val="6"/>
      <w:numFmt w:val="decimal"/>
      <w:lvlText w:val="%2.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26" w15:restartNumberingAfterBreak="0">
    <w:nsid w:val="413B4515"/>
    <w:multiLevelType w:val="multilevel"/>
    <w:tmpl w:val="6596C3A6"/>
    <w:lvl w:ilvl="0">
      <w:start w:val="1"/>
      <w:numFmt w:val="decimal"/>
      <w:lvlText w:val="%1.1."/>
      <w:lvlJc w:val="left"/>
      <w:pPr>
        <w:tabs>
          <w:tab w:val="num" w:pos="420"/>
        </w:tabs>
        <w:ind w:left="420" w:hanging="420"/>
      </w:pPr>
    </w:lvl>
    <w:lvl w:ilvl="1">
      <w:start w:val="6"/>
      <w:numFmt w:val="decimal"/>
      <w:lvlText w:val="%2.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27" w15:restartNumberingAfterBreak="0">
    <w:nsid w:val="43234CBB"/>
    <w:multiLevelType w:val="hybridMultilevel"/>
    <w:tmpl w:val="D1A085FA"/>
    <w:lvl w:ilvl="0" w:tplc="3E48CAE6">
      <w:start w:val="1"/>
      <w:numFmt w:val="decimal"/>
      <w:lvlText w:val="%1.1"/>
      <w:lvlJc w:val="left"/>
      <w:pPr>
        <w:ind w:left="720" w:hanging="360"/>
      </w:pPr>
    </w:lvl>
    <w:lvl w:ilvl="1" w:tplc="74DCBAD6">
      <w:start w:val="1"/>
      <w:numFmt w:val="lowerLetter"/>
      <w:lvlText w:val="%2."/>
      <w:lvlJc w:val="left"/>
      <w:pPr>
        <w:ind w:left="1440" w:hanging="360"/>
      </w:pPr>
    </w:lvl>
    <w:lvl w:ilvl="2" w:tplc="49FA5936">
      <w:start w:val="1"/>
      <w:numFmt w:val="lowerRoman"/>
      <w:lvlText w:val="%3."/>
      <w:lvlJc w:val="right"/>
      <w:pPr>
        <w:ind w:left="2160" w:hanging="180"/>
      </w:pPr>
    </w:lvl>
    <w:lvl w:ilvl="3" w:tplc="F0D47404">
      <w:start w:val="1"/>
      <w:numFmt w:val="decimal"/>
      <w:lvlText w:val="%4."/>
      <w:lvlJc w:val="left"/>
      <w:pPr>
        <w:ind w:left="2880" w:hanging="360"/>
      </w:pPr>
    </w:lvl>
    <w:lvl w:ilvl="4" w:tplc="2AEC2104">
      <w:start w:val="1"/>
      <w:numFmt w:val="lowerLetter"/>
      <w:lvlText w:val="%5."/>
      <w:lvlJc w:val="left"/>
      <w:pPr>
        <w:ind w:left="3600" w:hanging="360"/>
      </w:pPr>
    </w:lvl>
    <w:lvl w:ilvl="5" w:tplc="09600D4A">
      <w:start w:val="1"/>
      <w:numFmt w:val="lowerRoman"/>
      <w:lvlText w:val="%6."/>
      <w:lvlJc w:val="right"/>
      <w:pPr>
        <w:ind w:left="4320" w:hanging="180"/>
      </w:pPr>
    </w:lvl>
    <w:lvl w:ilvl="6" w:tplc="2696AEAC">
      <w:start w:val="1"/>
      <w:numFmt w:val="decimal"/>
      <w:lvlText w:val="%7."/>
      <w:lvlJc w:val="left"/>
      <w:pPr>
        <w:ind w:left="5040" w:hanging="360"/>
      </w:pPr>
    </w:lvl>
    <w:lvl w:ilvl="7" w:tplc="A208B2AC">
      <w:start w:val="1"/>
      <w:numFmt w:val="lowerLetter"/>
      <w:lvlText w:val="%8."/>
      <w:lvlJc w:val="left"/>
      <w:pPr>
        <w:ind w:left="5760" w:hanging="360"/>
      </w:pPr>
    </w:lvl>
    <w:lvl w:ilvl="8" w:tplc="F56CB7E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6C96142"/>
    <w:multiLevelType w:val="multilevel"/>
    <w:tmpl w:val="370E6FB0"/>
    <w:lvl w:ilvl="0">
      <w:start w:val="1"/>
      <w:numFmt w:val="decimal"/>
      <w:lvlText w:val="%1.1."/>
      <w:lvlJc w:val="left"/>
      <w:pPr>
        <w:tabs>
          <w:tab w:val="num" w:pos="420"/>
        </w:tabs>
        <w:ind w:left="420" w:hanging="420"/>
      </w:pPr>
    </w:lvl>
    <w:lvl w:ilvl="1">
      <w:start w:val="6"/>
      <w:numFmt w:val="decimal"/>
      <w:lvlText w:val="%2.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29" w15:restartNumberingAfterBreak="0">
    <w:nsid w:val="4CB21FC9"/>
    <w:multiLevelType w:val="hybridMultilevel"/>
    <w:tmpl w:val="31921E70"/>
    <w:lvl w:ilvl="0" w:tplc="1D8843BE">
      <w:start w:val="1"/>
      <w:numFmt w:val="decimal"/>
      <w:lvlText w:val="%1."/>
      <w:lvlJc w:val="left"/>
      <w:pPr>
        <w:ind w:left="360" w:hanging="360"/>
      </w:pPr>
    </w:lvl>
    <w:lvl w:ilvl="1" w:tplc="5600B38C">
      <w:start w:val="1"/>
      <w:numFmt w:val="bullet"/>
      <w:lvlText w:val=""/>
      <w:lvlJc w:val="left"/>
      <w:pPr>
        <w:tabs>
          <w:tab w:val="num" w:pos="1060"/>
        </w:tabs>
        <w:ind w:left="1060" w:hanging="360"/>
      </w:pPr>
      <w:rPr>
        <w:rFonts w:ascii="Symbol" w:hAnsi="Symbol"/>
      </w:rPr>
    </w:lvl>
    <w:lvl w:ilvl="2" w:tplc="A9D60C36">
      <w:start w:val="1"/>
      <w:numFmt w:val="decimal"/>
      <w:lvlText w:val="%3)"/>
      <w:lvlJc w:val="left"/>
      <w:pPr>
        <w:tabs>
          <w:tab w:val="num" w:pos="3030"/>
        </w:tabs>
        <w:ind w:left="3030" w:hanging="690"/>
      </w:pPr>
    </w:lvl>
    <w:lvl w:ilvl="3" w:tplc="F5428972">
      <w:start w:val="1"/>
      <w:numFmt w:val="decimal"/>
      <w:lvlText w:val="%4."/>
      <w:lvlJc w:val="left"/>
      <w:pPr>
        <w:ind w:left="3240" w:hanging="360"/>
      </w:pPr>
    </w:lvl>
    <w:lvl w:ilvl="4" w:tplc="52363E08">
      <w:start w:val="1"/>
      <w:numFmt w:val="lowerLetter"/>
      <w:lvlText w:val="%5."/>
      <w:lvlJc w:val="left"/>
      <w:pPr>
        <w:ind w:left="3960" w:hanging="360"/>
      </w:pPr>
    </w:lvl>
    <w:lvl w:ilvl="5" w:tplc="30B4C43A">
      <w:start w:val="1"/>
      <w:numFmt w:val="lowerRoman"/>
      <w:lvlText w:val="%6."/>
      <w:lvlJc w:val="right"/>
      <w:pPr>
        <w:ind w:left="4680" w:hanging="180"/>
      </w:pPr>
    </w:lvl>
    <w:lvl w:ilvl="6" w:tplc="991EBEF4">
      <w:start w:val="1"/>
      <w:numFmt w:val="decimal"/>
      <w:lvlText w:val="%7."/>
      <w:lvlJc w:val="left"/>
      <w:pPr>
        <w:ind w:left="5400" w:hanging="360"/>
      </w:pPr>
    </w:lvl>
    <w:lvl w:ilvl="7" w:tplc="5008A9AE">
      <w:start w:val="1"/>
      <w:numFmt w:val="lowerLetter"/>
      <w:lvlText w:val="%8."/>
      <w:lvlJc w:val="left"/>
      <w:pPr>
        <w:ind w:left="6120" w:hanging="360"/>
      </w:pPr>
    </w:lvl>
    <w:lvl w:ilvl="8" w:tplc="1AFCBF72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532445C6"/>
    <w:multiLevelType w:val="hybridMultilevel"/>
    <w:tmpl w:val="DB7E1622"/>
    <w:lvl w:ilvl="0" w:tplc="8526A740">
      <w:start w:val="1"/>
      <w:numFmt w:val="decimal"/>
      <w:lvlText w:val="%1.1."/>
      <w:lvlJc w:val="left"/>
      <w:pPr>
        <w:ind w:left="720" w:hanging="360"/>
      </w:pPr>
    </w:lvl>
    <w:lvl w:ilvl="1" w:tplc="CB66841A">
      <w:start w:val="1"/>
      <w:numFmt w:val="decimal"/>
      <w:lvlText w:val="%2.1"/>
      <w:lvlJc w:val="left"/>
      <w:pPr>
        <w:ind w:left="1440" w:hanging="360"/>
      </w:pPr>
    </w:lvl>
    <w:lvl w:ilvl="2" w:tplc="5920A32C">
      <w:start w:val="1"/>
      <w:numFmt w:val="lowerRoman"/>
      <w:lvlText w:val="%3."/>
      <w:lvlJc w:val="right"/>
      <w:pPr>
        <w:ind w:left="2160" w:hanging="180"/>
      </w:pPr>
    </w:lvl>
    <w:lvl w:ilvl="3" w:tplc="75CC8982">
      <w:start w:val="1"/>
      <w:numFmt w:val="decimal"/>
      <w:lvlText w:val="%4."/>
      <w:lvlJc w:val="left"/>
      <w:pPr>
        <w:ind w:left="2880" w:hanging="360"/>
      </w:pPr>
    </w:lvl>
    <w:lvl w:ilvl="4" w:tplc="C1A8E7D4">
      <w:start w:val="1"/>
      <w:numFmt w:val="lowerLetter"/>
      <w:lvlText w:val="%5."/>
      <w:lvlJc w:val="left"/>
      <w:pPr>
        <w:ind w:left="3600" w:hanging="360"/>
      </w:pPr>
    </w:lvl>
    <w:lvl w:ilvl="5" w:tplc="6B168FF2">
      <w:start w:val="1"/>
      <w:numFmt w:val="lowerRoman"/>
      <w:lvlText w:val="%6."/>
      <w:lvlJc w:val="right"/>
      <w:pPr>
        <w:ind w:left="4320" w:hanging="180"/>
      </w:pPr>
    </w:lvl>
    <w:lvl w:ilvl="6" w:tplc="D60636DA">
      <w:start w:val="1"/>
      <w:numFmt w:val="decimal"/>
      <w:lvlText w:val="%7."/>
      <w:lvlJc w:val="left"/>
      <w:pPr>
        <w:ind w:left="5040" w:hanging="360"/>
      </w:pPr>
    </w:lvl>
    <w:lvl w:ilvl="7" w:tplc="BCD84CBE">
      <w:start w:val="1"/>
      <w:numFmt w:val="lowerLetter"/>
      <w:lvlText w:val="%8."/>
      <w:lvlJc w:val="left"/>
      <w:pPr>
        <w:ind w:left="5760" w:hanging="360"/>
      </w:pPr>
    </w:lvl>
    <w:lvl w:ilvl="8" w:tplc="879A8E4A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40B62A2"/>
    <w:multiLevelType w:val="multilevel"/>
    <w:tmpl w:val="30E05B7A"/>
    <w:lvl w:ilvl="0">
      <w:start w:val="6"/>
      <w:numFmt w:val="decimal"/>
      <w:lvlText w:val="%1"/>
      <w:lvlJc w:val="left"/>
      <w:pPr>
        <w:ind w:left="375" w:hanging="375"/>
      </w:pPr>
    </w:lvl>
    <w:lvl w:ilvl="1">
      <w:start w:val="1"/>
      <w:numFmt w:val="decimal"/>
      <w:lvlText w:val="%2."/>
      <w:lvlJc w:val="left"/>
      <w:pPr>
        <w:ind w:left="375" w:hanging="375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1080" w:hanging="108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440" w:hanging="144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800" w:hanging="1800"/>
      </w:pPr>
    </w:lvl>
    <w:lvl w:ilvl="8">
      <w:start w:val="1"/>
      <w:numFmt w:val="decimal"/>
      <w:lvlText w:val="%1.%2.%3.%4.%5.%6.%7.%8.%9"/>
      <w:lvlJc w:val="left"/>
      <w:pPr>
        <w:ind w:left="2160" w:hanging="2160"/>
      </w:pPr>
    </w:lvl>
  </w:abstractNum>
  <w:abstractNum w:abstractNumId="32" w15:restartNumberingAfterBreak="0">
    <w:nsid w:val="571C06CF"/>
    <w:multiLevelType w:val="multilevel"/>
    <w:tmpl w:val="E5B85914"/>
    <w:lvl w:ilvl="0">
      <w:start w:val="1"/>
      <w:numFmt w:val="decimal"/>
      <w:lvlText w:val="%1.1."/>
      <w:lvlJc w:val="left"/>
      <w:pPr>
        <w:tabs>
          <w:tab w:val="num" w:pos="420"/>
        </w:tabs>
        <w:ind w:left="420" w:hanging="420"/>
      </w:pPr>
    </w:lvl>
    <w:lvl w:ilvl="1">
      <w:start w:val="7"/>
      <w:numFmt w:val="decimal"/>
      <w:lvlText w:val="%2.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33" w15:restartNumberingAfterBreak="0">
    <w:nsid w:val="57CF5A5E"/>
    <w:multiLevelType w:val="hybridMultilevel"/>
    <w:tmpl w:val="1E24A668"/>
    <w:lvl w:ilvl="0" w:tplc="83221F2E">
      <w:start w:val="1"/>
      <w:numFmt w:val="decimal"/>
      <w:lvlText w:val="%1.2."/>
      <w:lvlJc w:val="left"/>
      <w:pPr>
        <w:ind w:left="720" w:hanging="360"/>
      </w:pPr>
    </w:lvl>
    <w:lvl w:ilvl="1" w:tplc="93EC2C06">
      <w:start w:val="1"/>
      <w:numFmt w:val="lowerLetter"/>
      <w:lvlText w:val="%2."/>
      <w:lvlJc w:val="left"/>
      <w:pPr>
        <w:ind w:left="1440" w:hanging="360"/>
      </w:pPr>
    </w:lvl>
    <w:lvl w:ilvl="2" w:tplc="65F87A92">
      <w:start w:val="1"/>
      <w:numFmt w:val="lowerRoman"/>
      <w:lvlText w:val="%3."/>
      <w:lvlJc w:val="right"/>
      <w:pPr>
        <w:ind w:left="2160" w:hanging="180"/>
      </w:pPr>
    </w:lvl>
    <w:lvl w:ilvl="3" w:tplc="D7FC62DC">
      <w:start w:val="1"/>
      <w:numFmt w:val="decimal"/>
      <w:lvlText w:val="%4."/>
      <w:lvlJc w:val="left"/>
      <w:pPr>
        <w:ind w:left="2880" w:hanging="360"/>
      </w:pPr>
    </w:lvl>
    <w:lvl w:ilvl="4" w:tplc="FC54C1DE">
      <w:start w:val="1"/>
      <w:numFmt w:val="lowerLetter"/>
      <w:lvlText w:val="%5."/>
      <w:lvlJc w:val="left"/>
      <w:pPr>
        <w:ind w:left="3600" w:hanging="360"/>
      </w:pPr>
    </w:lvl>
    <w:lvl w:ilvl="5" w:tplc="1AAA5660">
      <w:start w:val="1"/>
      <w:numFmt w:val="lowerRoman"/>
      <w:lvlText w:val="%6."/>
      <w:lvlJc w:val="right"/>
      <w:pPr>
        <w:ind w:left="4320" w:hanging="180"/>
      </w:pPr>
    </w:lvl>
    <w:lvl w:ilvl="6" w:tplc="F7CC11D2">
      <w:start w:val="1"/>
      <w:numFmt w:val="decimal"/>
      <w:lvlText w:val="%7."/>
      <w:lvlJc w:val="left"/>
      <w:pPr>
        <w:ind w:left="5040" w:hanging="360"/>
      </w:pPr>
    </w:lvl>
    <w:lvl w:ilvl="7" w:tplc="14CE9C46">
      <w:start w:val="1"/>
      <w:numFmt w:val="lowerLetter"/>
      <w:lvlText w:val="%8."/>
      <w:lvlJc w:val="left"/>
      <w:pPr>
        <w:ind w:left="5760" w:hanging="360"/>
      </w:pPr>
    </w:lvl>
    <w:lvl w:ilvl="8" w:tplc="99B68A12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82D6E71"/>
    <w:multiLevelType w:val="hybridMultilevel"/>
    <w:tmpl w:val="6BF88544"/>
    <w:lvl w:ilvl="0" w:tplc="F3D86670">
      <w:start w:val="1"/>
      <w:numFmt w:val="decimal"/>
      <w:lvlText w:val="%1)"/>
      <w:lvlJc w:val="left"/>
      <w:pPr>
        <w:tabs>
          <w:tab w:val="num" w:pos="1267"/>
        </w:tabs>
        <w:ind w:left="1267" w:hanging="567"/>
      </w:pPr>
      <w:rPr>
        <w:i w:val="0"/>
      </w:rPr>
    </w:lvl>
    <w:lvl w:ilvl="1" w:tplc="4D3AFAC6">
      <w:start w:val="1"/>
      <w:numFmt w:val="lowerLetter"/>
      <w:lvlText w:val="%2."/>
      <w:lvlJc w:val="left"/>
      <w:pPr>
        <w:tabs>
          <w:tab w:val="num" w:pos="2140"/>
        </w:tabs>
        <w:ind w:left="2140" w:hanging="360"/>
      </w:pPr>
    </w:lvl>
    <w:lvl w:ilvl="2" w:tplc="14508EC8">
      <w:start w:val="1"/>
      <w:numFmt w:val="lowerRoman"/>
      <w:lvlText w:val="%3."/>
      <w:lvlJc w:val="right"/>
      <w:pPr>
        <w:tabs>
          <w:tab w:val="num" w:pos="2860"/>
        </w:tabs>
        <w:ind w:left="2860" w:hanging="180"/>
      </w:pPr>
    </w:lvl>
    <w:lvl w:ilvl="3" w:tplc="0AFE2982">
      <w:start w:val="1"/>
      <w:numFmt w:val="decimal"/>
      <w:lvlText w:val="%4."/>
      <w:lvlJc w:val="left"/>
      <w:pPr>
        <w:tabs>
          <w:tab w:val="num" w:pos="3580"/>
        </w:tabs>
        <w:ind w:left="3580" w:hanging="360"/>
      </w:pPr>
    </w:lvl>
    <w:lvl w:ilvl="4" w:tplc="C26AF25A">
      <w:start w:val="1"/>
      <w:numFmt w:val="lowerLetter"/>
      <w:lvlText w:val="%5."/>
      <w:lvlJc w:val="left"/>
      <w:pPr>
        <w:tabs>
          <w:tab w:val="num" w:pos="4300"/>
        </w:tabs>
        <w:ind w:left="4300" w:hanging="360"/>
      </w:pPr>
    </w:lvl>
    <w:lvl w:ilvl="5" w:tplc="13202C1C">
      <w:start w:val="1"/>
      <w:numFmt w:val="lowerRoman"/>
      <w:lvlText w:val="%6."/>
      <w:lvlJc w:val="right"/>
      <w:pPr>
        <w:tabs>
          <w:tab w:val="num" w:pos="5020"/>
        </w:tabs>
        <w:ind w:left="5020" w:hanging="180"/>
      </w:pPr>
    </w:lvl>
    <w:lvl w:ilvl="6" w:tplc="A1746406">
      <w:start w:val="1"/>
      <w:numFmt w:val="decimal"/>
      <w:lvlText w:val="%7."/>
      <w:lvlJc w:val="left"/>
      <w:pPr>
        <w:tabs>
          <w:tab w:val="num" w:pos="5740"/>
        </w:tabs>
        <w:ind w:left="5740" w:hanging="360"/>
      </w:pPr>
    </w:lvl>
    <w:lvl w:ilvl="7" w:tplc="A5B20B58">
      <w:start w:val="1"/>
      <w:numFmt w:val="lowerLetter"/>
      <w:lvlText w:val="%8."/>
      <w:lvlJc w:val="left"/>
      <w:pPr>
        <w:tabs>
          <w:tab w:val="num" w:pos="6460"/>
        </w:tabs>
        <w:ind w:left="6460" w:hanging="360"/>
      </w:pPr>
    </w:lvl>
    <w:lvl w:ilvl="8" w:tplc="93AEF042">
      <w:start w:val="1"/>
      <w:numFmt w:val="lowerRoman"/>
      <w:lvlText w:val="%9."/>
      <w:lvlJc w:val="right"/>
      <w:pPr>
        <w:tabs>
          <w:tab w:val="num" w:pos="7180"/>
        </w:tabs>
        <w:ind w:left="7180" w:hanging="180"/>
      </w:pPr>
    </w:lvl>
  </w:abstractNum>
  <w:abstractNum w:abstractNumId="35" w15:restartNumberingAfterBreak="0">
    <w:nsid w:val="5A8A169F"/>
    <w:multiLevelType w:val="multilevel"/>
    <w:tmpl w:val="CF4E8254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36" w15:restartNumberingAfterBreak="0">
    <w:nsid w:val="5F017D4E"/>
    <w:multiLevelType w:val="hybridMultilevel"/>
    <w:tmpl w:val="D2EC43CE"/>
    <w:lvl w:ilvl="0" w:tplc="867E2B7E">
      <w:start w:val="1"/>
      <w:numFmt w:val="decimal"/>
      <w:lvlText w:val="%1)"/>
      <w:lvlJc w:val="left"/>
      <w:pPr>
        <w:tabs>
          <w:tab w:val="num" w:pos="567"/>
        </w:tabs>
        <w:ind w:left="567" w:hanging="567"/>
      </w:pPr>
      <w:rPr>
        <w:i w:val="0"/>
      </w:rPr>
    </w:lvl>
    <w:lvl w:ilvl="1" w:tplc="CD6AD1A4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74E749E">
      <w:start w:val="1"/>
      <w:numFmt w:val="decimal"/>
      <w:lvlText w:val="%3)"/>
      <w:lvlJc w:val="left"/>
      <w:pPr>
        <w:tabs>
          <w:tab w:val="num" w:pos="1267"/>
        </w:tabs>
        <w:ind w:left="1267" w:hanging="567"/>
      </w:pPr>
      <w:rPr>
        <w:i w:val="0"/>
      </w:rPr>
    </w:lvl>
    <w:lvl w:ilvl="3" w:tplc="727C800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ACC5C8A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85687EAC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EBEC549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4B0243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A7503566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5FB45441"/>
    <w:multiLevelType w:val="hybridMultilevel"/>
    <w:tmpl w:val="FFA4D516"/>
    <w:lvl w:ilvl="0" w:tplc="34202FA6">
      <w:start w:val="1"/>
      <w:numFmt w:val="decimal"/>
      <w:lvlText w:val="%1.2."/>
      <w:lvlJc w:val="left"/>
      <w:pPr>
        <w:ind w:left="720" w:hanging="360"/>
      </w:pPr>
    </w:lvl>
    <w:lvl w:ilvl="1" w:tplc="4A201460">
      <w:start w:val="1"/>
      <w:numFmt w:val="lowerLetter"/>
      <w:lvlText w:val="%2."/>
      <w:lvlJc w:val="left"/>
      <w:pPr>
        <w:ind w:left="1440" w:hanging="360"/>
      </w:pPr>
    </w:lvl>
    <w:lvl w:ilvl="2" w:tplc="F3FEE936">
      <w:start w:val="1"/>
      <w:numFmt w:val="lowerRoman"/>
      <w:lvlText w:val="%3."/>
      <w:lvlJc w:val="right"/>
      <w:pPr>
        <w:ind w:left="2160" w:hanging="180"/>
      </w:pPr>
    </w:lvl>
    <w:lvl w:ilvl="3" w:tplc="7A187698">
      <w:start w:val="1"/>
      <w:numFmt w:val="decimal"/>
      <w:lvlText w:val="%4."/>
      <w:lvlJc w:val="left"/>
      <w:pPr>
        <w:ind w:left="2880" w:hanging="360"/>
      </w:pPr>
    </w:lvl>
    <w:lvl w:ilvl="4" w:tplc="3286BD8C">
      <w:start w:val="1"/>
      <w:numFmt w:val="lowerLetter"/>
      <w:lvlText w:val="%5."/>
      <w:lvlJc w:val="left"/>
      <w:pPr>
        <w:ind w:left="3600" w:hanging="360"/>
      </w:pPr>
    </w:lvl>
    <w:lvl w:ilvl="5" w:tplc="29D65E5E">
      <w:start w:val="1"/>
      <w:numFmt w:val="lowerRoman"/>
      <w:lvlText w:val="%6."/>
      <w:lvlJc w:val="right"/>
      <w:pPr>
        <w:ind w:left="4320" w:hanging="180"/>
      </w:pPr>
    </w:lvl>
    <w:lvl w:ilvl="6" w:tplc="D5CA65C0">
      <w:start w:val="1"/>
      <w:numFmt w:val="decimal"/>
      <w:lvlText w:val="%7."/>
      <w:lvlJc w:val="left"/>
      <w:pPr>
        <w:ind w:left="5040" w:hanging="360"/>
      </w:pPr>
    </w:lvl>
    <w:lvl w:ilvl="7" w:tplc="E5E41F42">
      <w:start w:val="1"/>
      <w:numFmt w:val="lowerLetter"/>
      <w:lvlText w:val="%8."/>
      <w:lvlJc w:val="left"/>
      <w:pPr>
        <w:ind w:left="5760" w:hanging="360"/>
      </w:pPr>
    </w:lvl>
    <w:lvl w:ilvl="8" w:tplc="92241B3C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03522F5"/>
    <w:multiLevelType w:val="hybridMultilevel"/>
    <w:tmpl w:val="77020248"/>
    <w:lvl w:ilvl="0" w:tplc="CE505EC0">
      <w:start w:val="1"/>
      <w:numFmt w:val="decimal"/>
      <w:lvlText w:val="%1.2."/>
      <w:lvlJc w:val="left"/>
      <w:pPr>
        <w:ind w:left="720" w:hanging="360"/>
      </w:pPr>
    </w:lvl>
    <w:lvl w:ilvl="1" w:tplc="86282F28">
      <w:start w:val="1"/>
      <w:numFmt w:val="lowerLetter"/>
      <w:lvlText w:val="%2."/>
      <w:lvlJc w:val="left"/>
      <w:pPr>
        <w:ind w:left="1440" w:hanging="360"/>
      </w:pPr>
    </w:lvl>
    <w:lvl w:ilvl="2" w:tplc="7E4A7394">
      <w:start w:val="1"/>
      <w:numFmt w:val="lowerRoman"/>
      <w:lvlText w:val="%3."/>
      <w:lvlJc w:val="right"/>
      <w:pPr>
        <w:ind w:left="2160" w:hanging="180"/>
      </w:pPr>
    </w:lvl>
    <w:lvl w:ilvl="3" w:tplc="77B4D80E">
      <w:start w:val="1"/>
      <w:numFmt w:val="decimal"/>
      <w:lvlText w:val="%4."/>
      <w:lvlJc w:val="left"/>
      <w:pPr>
        <w:ind w:left="2880" w:hanging="360"/>
      </w:pPr>
    </w:lvl>
    <w:lvl w:ilvl="4" w:tplc="2F761756">
      <w:start w:val="1"/>
      <w:numFmt w:val="lowerLetter"/>
      <w:lvlText w:val="%5."/>
      <w:lvlJc w:val="left"/>
      <w:pPr>
        <w:ind w:left="3600" w:hanging="360"/>
      </w:pPr>
    </w:lvl>
    <w:lvl w:ilvl="5" w:tplc="81A2C8A0">
      <w:start w:val="1"/>
      <w:numFmt w:val="lowerRoman"/>
      <w:lvlText w:val="%6."/>
      <w:lvlJc w:val="right"/>
      <w:pPr>
        <w:ind w:left="4320" w:hanging="180"/>
      </w:pPr>
    </w:lvl>
    <w:lvl w:ilvl="6" w:tplc="17EAC6F8">
      <w:start w:val="1"/>
      <w:numFmt w:val="decimal"/>
      <w:lvlText w:val="%7."/>
      <w:lvlJc w:val="left"/>
      <w:pPr>
        <w:ind w:left="5040" w:hanging="360"/>
      </w:pPr>
    </w:lvl>
    <w:lvl w:ilvl="7" w:tplc="8F009532">
      <w:start w:val="1"/>
      <w:numFmt w:val="lowerLetter"/>
      <w:lvlText w:val="%8."/>
      <w:lvlJc w:val="left"/>
      <w:pPr>
        <w:ind w:left="5760" w:hanging="360"/>
      </w:pPr>
    </w:lvl>
    <w:lvl w:ilvl="8" w:tplc="2F6828D4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C4F5066"/>
    <w:multiLevelType w:val="multilevel"/>
    <w:tmpl w:val="6BECBF3A"/>
    <w:lvl w:ilvl="0">
      <w:start w:val="6"/>
      <w:numFmt w:val="decimal"/>
      <w:lvlText w:val="%1."/>
      <w:lvlJc w:val="left"/>
      <w:pPr>
        <w:ind w:left="450" w:hanging="450"/>
      </w:pPr>
    </w:lvl>
    <w:lvl w:ilvl="1">
      <w:start w:val="1"/>
      <w:numFmt w:val="decimal"/>
      <w:lvlText w:val="%1.%2."/>
      <w:lvlJc w:val="left"/>
      <w:pPr>
        <w:ind w:left="1095" w:hanging="720"/>
      </w:pPr>
    </w:lvl>
    <w:lvl w:ilvl="2">
      <w:start w:val="1"/>
      <w:numFmt w:val="decimal"/>
      <w:lvlText w:val="%1.%2.%3."/>
      <w:lvlJc w:val="left"/>
      <w:pPr>
        <w:ind w:left="1470" w:hanging="720"/>
      </w:pPr>
    </w:lvl>
    <w:lvl w:ilvl="3">
      <w:start w:val="1"/>
      <w:numFmt w:val="decimal"/>
      <w:lvlText w:val="%1.%2.%3.%4."/>
      <w:lvlJc w:val="left"/>
      <w:pPr>
        <w:ind w:left="2205" w:hanging="1080"/>
      </w:pPr>
    </w:lvl>
    <w:lvl w:ilvl="4">
      <w:start w:val="1"/>
      <w:numFmt w:val="decimal"/>
      <w:lvlText w:val="%1.%2.%3.%4.%5."/>
      <w:lvlJc w:val="left"/>
      <w:pPr>
        <w:ind w:left="2580" w:hanging="1080"/>
      </w:pPr>
    </w:lvl>
    <w:lvl w:ilvl="5">
      <w:start w:val="1"/>
      <w:numFmt w:val="decimal"/>
      <w:lvlText w:val="%1.%2.%3.%4.%5.%6."/>
      <w:lvlJc w:val="left"/>
      <w:pPr>
        <w:ind w:left="3315" w:hanging="1440"/>
      </w:pPr>
    </w:lvl>
    <w:lvl w:ilvl="6">
      <w:start w:val="1"/>
      <w:numFmt w:val="decimal"/>
      <w:lvlText w:val="%1.%2.%3.%4.%5.%6.%7."/>
      <w:lvlJc w:val="left"/>
      <w:pPr>
        <w:ind w:left="4050" w:hanging="1800"/>
      </w:pPr>
    </w:lvl>
    <w:lvl w:ilvl="7">
      <w:start w:val="1"/>
      <w:numFmt w:val="decimal"/>
      <w:lvlText w:val="%1.%2.%3.%4.%5.%6.%7.%8."/>
      <w:lvlJc w:val="left"/>
      <w:pPr>
        <w:ind w:left="4425" w:hanging="1800"/>
      </w:pPr>
    </w:lvl>
    <w:lvl w:ilvl="8">
      <w:start w:val="1"/>
      <w:numFmt w:val="decimal"/>
      <w:lvlText w:val="%1.%2.%3.%4.%5.%6.%7.%8.%9."/>
      <w:lvlJc w:val="left"/>
      <w:pPr>
        <w:ind w:left="5160" w:hanging="2160"/>
      </w:pPr>
    </w:lvl>
  </w:abstractNum>
  <w:abstractNum w:abstractNumId="40" w15:restartNumberingAfterBreak="0">
    <w:nsid w:val="6C5672C7"/>
    <w:multiLevelType w:val="hybridMultilevel"/>
    <w:tmpl w:val="F3968162"/>
    <w:lvl w:ilvl="0" w:tplc="32C4F5FC">
      <w:start w:val="1"/>
      <w:numFmt w:val="decimal"/>
      <w:lvlText w:val="%1.1."/>
      <w:lvlJc w:val="left"/>
      <w:pPr>
        <w:ind w:left="720" w:hanging="360"/>
      </w:pPr>
    </w:lvl>
    <w:lvl w:ilvl="1" w:tplc="572A3C3A">
      <w:start w:val="1"/>
      <w:numFmt w:val="lowerLetter"/>
      <w:lvlText w:val="%2."/>
      <w:lvlJc w:val="left"/>
      <w:pPr>
        <w:ind w:left="1440" w:hanging="360"/>
      </w:pPr>
    </w:lvl>
    <w:lvl w:ilvl="2" w:tplc="F8F44E9A">
      <w:start w:val="1"/>
      <w:numFmt w:val="lowerRoman"/>
      <w:lvlText w:val="%3."/>
      <w:lvlJc w:val="right"/>
      <w:pPr>
        <w:ind w:left="2160" w:hanging="180"/>
      </w:pPr>
    </w:lvl>
    <w:lvl w:ilvl="3" w:tplc="E3A616D6">
      <w:start w:val="1"/>
      <w:numFmt w:val="decimal"/>
      <w:lvlText w:val="%4."/>
      <w:lvlJc w:val="left"/>
      <w:pPr>
        <w:ind w:left="2880" w:hanging="360"/>
      </w:pPr>
    </w:lvl>
    <w:lvl w:ilvl="4" w:tplc="6AF6B5AC">
      <w:start w:val="1"/>
      <w:numFmt w:val="lowerLetter"/>
      <w:lvlText w:val="%5."/>
      <w:lvlJc w:val="left"/>
      <w:pPr>
        <w:ind w:left="3600" w:hanging="360"/>
      </w:pPr>
    </w:lvl>
    <w:lvl w:ilvl="5" w:tplc="1878F47C">
      <w:start w:val="1"/>
      <w:numFmt w:val="lowerRoman"/>
      <w:lvlText w:val="%6."/>
      <w:lvlJc w:val="right"/>
      <w:pPr>
        <w:ind w:left="4320" w:hanging="180"/>
      </w:pPr>
    </w:lvl>
    <w:lvl w:ilvl="6" w:tplc="C4CE92B0">
      <w:start w:val="1"/>
      <w:numFmt w:val="decimal"/>
      <w:lvlText w:val="%7."/>
      <w:lvlJc w:val="left"/>
      <w:pPr>
        <w:ind w:left="5040" w:hanging="360"/>
      </w:pPr>
    </w:lvl>
    <w:lvl w:ilvl="7" w:tplc="F7983E60">
      <w:start w:val="1"/>
      <w:numFmt w:val="lowerLetter"/>
      <w:lvlText w:val="%8."/>
      <w:lvlJc w:val="left"/>
      <w:pPr>
        <w:ind w:left="5760" w:hanging="360"/>
      </w:pPr>
    </w:lvl>
    <w:lvl w:ilvl="8" w:tplc="44C6C89A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46511DE"/>
    <w:multiLevelType w:val="hybridMultilevel"/>
    <w:tmpl w:val="662E7564"/>
    <w:lvl w:ilvl="0" w:tplc="17CAEB82">
      <w:start w:val="1"/>
      <w:numFmt w:val="decimal"/>
      <w:lvlText w:val="%1."/>
      <w:lvlJc w:val="left"/>
      <w:pPr>
        <w:ind w:left="1170" w:hanging="360"/>
      </w:pPr>
    </w:lvl>
    <w:lvl w:ilvl="1" w:tplc="70887AEE">
      <w:start w:val="1"/>
      <w:numFmt w:val="lowerLetter"/>
      <w:lvlText w:val="%2."/>
      <w:lvlJc w:val="left"/>
      <w:pPr>
        <w:ind w:left="1890" w:hanging="360"/>
      </w:pPr>
    </w:lvl>
    <w:lvl w:ilvl="2" w:tplc="5CC2E764">
      <w:start w:val="1"/>
      <w:numFmt w:val="lowerRoman"/>
      <w:lvlText w:val="%3."/>
      <w:lvlJc w:val="right"/>
      <w:pPr>
        <w:ind w:left="2610" w:hanging="180"/>
      </w:pPr>
    </w:lvl>
    <w:lvl w:ilvl="3" w:tplc="900A71FC">
      <w:start w:val="1"/>
      <w:numFmt w:val="decimal"/>
      <w:lvlText w:val="%4."/>
      <w:lvlJc w:val="left"/>
      <w:pPr>
        <w:ind w:left="3330" w:hanging="360"/>
      </w:pPr>
    </w:lvl>
    <w:lvl w:ilvl="4" w:tplc="3C74B1D2">
      <w:start w:val="1"/>
      <w:numFmt w:val="lowerLetter"/>
      <w:lvlText w:val="%5."/>
      <w:lvlJc w:val="left"/>
      <w:pPr>
        <w:ind w:left="4050" w:hanging="360"/>
      </w:pPr>
    </w:lvl>
    <w:lvl w:ilvl="5" w:tplc="734A3CCE">
      <w:start w:val="1"/>
      <w:numFmt w:val="lowerRoman"/>
      <w:lvlText w:val="%6."/>
      <w:lvlJc w:val="right"/>
      <w:pPr>
        <w:ind w:left="4770" w:hanging="180"/>
      </w:pPr>
    </w:lvl>
    <w:lvl w:ilvl="6" w:tplc="3E7C8588">
      <w:start w:val="1"/>
      <w:numFmt w:val="decimal"/>
      <w:lvlText w:val="%7."/>
      <w:lvlJc w:val="left"/>
      <w:pPr>
        <w:ind w:left="5490" w:hanging="360"/>
      </w:pPr>
    </w:lvl>
    <w:lvl w:ilvl="7" w:tplc="5AEEB82A">
      <w:start w:val="1"/>
      <w:numFmt w:val="lowerLetter"/>
      <w:lvlText w:val="%8."/>
      <w:lvlJc w:val="left"/>
      <w:pPr>
        <w:ind w:left="6210" w:hanging="360"/>
      </w:pPr>
    </w:lvl>
    <w:lvl w:ilvl="8" w:tplc="DCE26E92">
      <w:start w:val="1"/>
      <w:numFmt w:val="lowerRoman"/>
      <w:lvlText w:val="%9."/>
      <w:lvlJc w:val="right"/>
      <w:pPr>
        <w:ind w:left="6930" w:hanging="180"/>
      </w:pPr>
    </w:lvl>
  </w:abstractNum>
  <w:abstractNum w:abstractNumId="42" w15:restartNumberingAfterBreak="0">
    <w:nsid w:val="75FD2A79"/>
    <w:multiLevelType w:val="hybridMultilevel"/>
    <w:tmpl w:val="4FF6F7AC"/>
    <w:lvl w:ilvl="0" w:tplc="40FC8C62">
      <w:start w:val="1"/>
      <w:numFmt w:val="decimal"/>
      <w:lvlText w:val="%1)"/>
      <w:lvlJc w:val="left"/>
      <w:pPr>
        <w:tabs>
          <w:tab w:val="num" w:pos="1267"/>
        </w:tabs>
        <w:ind w:left="1267" w:hanging="567"/>
      </w:pPr>
      <w:rPr>
        <w:i w:val="0"/>
      </w:rPr>
    </w:lvl>
    <w:lvl w:ilvl="1" w:tplc="F546340E">
      <w:start w:val="1"/>
      <w:numFmt w:val="lowerLetter"/>
      <w:lvlText w:val="%2."/>
      <w:lvlJc w:val="left"/>
      <w:pPr>
        <w:tabs>
          <w:tab w:val="num" w:pos="2140"/>
        </w:tabs>
        <w:ind w:left="2140" w:hanging="360"/>
      </w:pPr>
    </w:lvl>
    <w:lvl w:ilvl="2" w:tplc="5F3A8CC2">
      <w:start w:val="1"/>
      <w:numFmt w:val="lowerRoman"/>
      <w:lvlText w:val="%3."/>
      <w:lvlJc w:val="right"/>
      <w:pPr>
        <w:tabs>
          <w:tab w:val="num" w:pos="2860"/>
        </w:tabs>
        <w:ind w:left="2860" w:hanging="180"/>
      </w:pPr>
    </w:lvl>
    <w:lvl w:ilvl="3" w:tplc="7CBCBCE8">
      <w:start w:val="1"/>
      <w:numFmt w:val="decimal"/>
      <w:lvlText w:val="%4."/>
      <w:lvlJc w:val="left"/>
      <w:pPr>
        <w:tabs>
          <w:tab w:val="num" w:pos="3580"/>
        </w:tabs>
        <w:ind w:left="3580" w:hanging="360"/>
      </w:pPr>
    </w:lvl>
    <w:lvl w:ilvl="4" w:tplc="A3A2095A">
      <w:start w:val="1"/>
      <w:numFmt w:val="lowerLetter"/>
      <w:lvlText w:val="%5."/>
      <w:lvlJc w:val="left"/>
      <w:pPr>
        <w:tabs>
          <w:tab w:val="num" w:pos="4300"/>
        </w:tabs>
        <w:ind w:left="4300" w:hanging="360"/>
      </w:pPr>
    </w:lvl>
    <w:lvl w:ilvl="5" w:tplc="1B365CE0">
      <w:start w:val="1"/>
      <w:numFmt w:val="lowerRoman"/>
      <w:lvlText w:val="%6."/>
      <w:lvlJc w:val="right"/>
      <w:pPr>
        <w:tabs>
          <w:tab w:val="num" w:pos="5020"/>
        </w:tabs>
        <w:ind w:left="5020" w:hanging="180"/>
      </w:pPr>
    </w:lvl>
    <w:lvl w:ilvl="6" w:tplc="920C6B58">
      <w:start w:val="1"/>
      <w:numFmt w:val="decimal"/>
      <w:lvlText w:val="%7."/>
      <w:lvlJc w:val="left"/>
      <w:pPr>
        <w:tabs>
          <w:tab w:val="num" w:pos="5740"/>
        </w:tabs>
        <w:ind w:left="5740" w:hanging="360"/>
      </w:pPr>
    </w:lvl>
    <w:lvl w:ilvl="7" w:tplc="96024A02">
      <w:start w:val="1"/>
      <w:numFmt w:val="lowerLetter"/>
      <w:lvlText w:val="%8."/>
      <w:lvlJc w:val="left"/>
      <w:pPr>
        <w:tabs>
          <w:tab w:val="num" w:pos="6460"/>
        </w:tabs>
        <w:ind w:left="6460" w:hanging="360"/>
      </w:pPr>
    </w:lvl>
    <w:lvl w:ilvl="8" w:tplc="BD700F14">
      <w:start w:val="1"/>
      <w:numFmt w:val="lowerRoman"/>
      <w:lvlText w:val="%9."/>
      <w:lvlJc w:val="right"/>
      <w:pPr>
        <w:tabs>
          <w:tab w:val="num" w:pos="7180"/>
        </w:tabs>
        <w:ind w:left="7180" w:hanging="180"/>
      </w:pPr>
    </w:lvl>
  </w:abstractNum>
  <w:abstractNum w:abstractNumId="43" w15:restartNumberingAfterBreak="0">
    <w:nsid w:val="7BED103C"/>
    <w:multiLevelType w:val="multilevel"/>
    <w:tmpl w:val="90382DF2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num w:numId="1">
    <w:abstractNumId w:val="16"/>
  </w:num>
  <w:num w:numId="2">
    <w:abstractNumId w:val="35"/>
  </w:num>
  <w:num w:numId="3">
    <w:abstractNumId w:val="9"/>
  </w:num>
  <w:num w:numId="4">
    <w:abstractNumId w:val="29"/>
  </w:num>
  <w:num w:numId="5">
    <w:abstractNumId w:val="36"/>
  </w:num>
  <w:num w:numId="6">
    <w:abstractNumId w:val="17"/>
  </w:num>
  <w:num w:numId="7">
    <w:abstractNumId w:val="6"/>
  </w:num>
  <w:num w:numId="8">
    <w:abstractNumId w:val="43"/>
  </w:num>
  <w:num w:numId="9">
    <w:abstractNumId w:val="42"/>
  </w:num>
  <w:num w:numId="10">
    <w:abstractNumId w:val="1"/>
  </w:num>
  <w:num w:numId="11">
    <w:abstractNumId w:val="19"/>
  </w:num>
  <w:num w:numId="12">
    <w:abstractNumId w:val="34"/>
  </w:num>
  <w:num w:numId="13">
    <w:abstractNumId w:val="20"/>
  </w:num>
  <w:num w:numId="14">
    <w:abstractNumId w:val="3"/>
  </w:num>
  <w:num w:numId="15">
    <w:abstractNumId w:val="22"/>
  </w:num>
  <w:num w:numId="16">
    <w:abstractNumId w:val="12"/>
  </w:num>
  <w:num w:numId="17">
    <w:abstractNumId w:val="10"/>
  </w:num>
  <w:num w:numId="18">
    <w:abstractNumId w:val="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9">
    <w:abstractNumId w:val="31"/>
  </w:num>
  <w:num w:numId="20">
    <w:abstractNumId w:val="39"/>
  </w:num>
  <w:num w:numId="21">
    <w:abstractNumId w:val="41"/>
  </w:num>
  <w:num w:numId="22">
    <w:abstractNumId w:val="2"/>
  </w:num>
  <w:num w:numId="23">
    <w:abstractNumId w:val="21"/>
  </w:num>
  <w:num w:numId="24">
    <w:abstractNumId w:val="27"/>
  </w:num>
  <w:num w:numId="25">
    <w:abstractNumId w:val="24"/>
  </w:num>
  <w:num w:numId="26">
    <w:abstractNumId w:val="40"/>
  </w:num>
  <w:num w:numId="27">
    <w:abstractNumId w:val="14"/>
  </w:num>
  <w:num w:numId="28">
    <w:abstractNumId w:val="11"/>
  </w:num>
  <w:num w:numId="29">
    <w:abstractNumId w:val="0"/>
  </w:num>
  <w:num w:numId="30">
    <w:abstractNumId w:val="23"/>
  </w:num>
  <w:num w:numId="31">
    <w:abstractNumId w:val="15"/>
  </w:num>
  <w:num w:numId="32">
    <w:abstractNumId w:val="38"/>
  </w:num>
  <w:num w:numId="33">
    <w:abstractNumId w:val="37"/>
  </w:num>
  <w:num w:numId="34">
    <w:abstractNumId w:val="33"/>
  </w:num>
  <w:num w:numId="35">
    <w:abstractNumId w:val="18"/>
  </w:num>
  <w:num w:numId="36">
    <w:abstractNumId w:val="13"/>
  </w:num>
  <w:num w:numId="37">
    <w:abstractNumId w:val="30"/>
  </w:num>
  <w:num w:numId="38">
    <w:abstractNumId w:val="8"/>
  </w:num>
  <w:num w:numId="39">
    <w:abstractNumId w:val="7"/>
  </w:num>
  <w:num w:numId="40">
    <w:abstractNumId w:val="28"/>
  </w:num>
  <w:num w:numId="41">
    <w:abstractNumId w:val="32"/>
  </w:num>
  <w:num w:numId="42">
    <w:abstractNumId w:val="26"/>
  </w:num>
  <w:num w:numId="43">
    <w:abstractNumId w:val="25"/>
  </w:num>
  <w:num w:numId="4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34F8"/>
    <w:rsid w:val="00622382"/>
    <w:rsid w:val="007022C7"/>
    <w:rsid w:val="00AF34F8"/>
    <w:rsid w:val="00C51FEF"/>
    <w:rsid w:val="00DB45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2F7591B-233B-4CAE-ADCE-231769E04E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Times New Roman" w:hAnsi="Times New Roman"/>
      <w:lang w:eastAsia="ru-RU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qFormat/>
    <w:pPr>
      <w:keepNext/>
      <w:spacing w:line="360" w:lineRule="auto"/>
      <w:jc w:val="center"/>
      <w:outlineLvl w:val="5"/>
    </w:pPr>
    <w:rPr>
      <w:b/>
      <w:lang w:val="en-US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qFormat/>
    <w:pPr>
      <w:keepNext/>
      <w:keepLines/>
      <w:spacing w:before="200"/>
      <w:outlineLvl w:val="7"/>
    </w:pPr>
    <w:rPr>
      <w:rFonts w:ascii="Cambria" w:hAnsi="Cambria"/>
      <w:color w:val="404040"/>
      <w:lang w:val="en-US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</w:style>
  <w:style w:type="paragraph" w:styleId="a4">
    <w:name w:val="Title"/>
    <w:basedOn w:val="a"/>
    <w:next w:val="a"/>
    <w:link w:val="a5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5">
    <w:name w:val="Название Знак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 w:after="200"/>
    </w:pPr>
    <w:rPr>
      <w:sz w:val="24"/>
      <w:szCs w:val="24"/>
    </w:rPr>
  </w:style>
  <w:style w:type="character" w:customStyle="1" w:styleId="a7">
    <w:name w:val="Подзаголовок Знак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paragraph" w:styleId="aa">
    <w:name w:val="header"/>
    <w:basedOn w:val="a"/>
    <w:link w:val="ab"/>
    <w:uiPriority w:val="99"/>
    <w:unhideWhenUsed/>
    <w:pPr>
      <w:tabs>
        <w:tab w:val="center" w:pos="7143"/>
        <w:tab w:val="right" w:pos="14287"/>
      </w:tabs>
    </w:pPr>
  </w:style>
  <w:style w:type="character" w:customStyle="1" w:styleId="ab">
    <w:name w:val="Верхний колонтитул Знак"/>
    <w:link w:val="aa"/>
    <w:uiPriority w:val="99"/>
  </w:style>
  <w:style w:type="paragraph" w:styleId="ac">
    <w:name w:val="footer"/>
    <w:basedOn w:val="a"/>
    <w:link w:val="ad"/>
    <w:uiPriority w:val="99"/>
    <w:unhideWhenUsed/>
    <w:pPr>
      <w:tabs>
        <w:tab w:val="center" w:pos="7143"/>
        <w:tab w:val="right" w:pos="14287"/>
      </w:tabs>
    </w:pPr>
  </w:style>
  <w:style w:type="character" w:customStyle="1" w:styleId="ad">
    <w:name w:val="Нижний колонтитул Знак"/>
    <w:link w:val="ac"/>
    <w:uiPriority w:val="99"/>
  </w:style>
  <w:style w:type="paragraph" w:styleId="ae">
    <w:name w:val="caption"/>
    <w:basedOn w:val="a"/>
    <w:next w:val="a"/>
    <w:link w:val="af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f">
    <w:name w:val="Название объекта Знак"/>
    <w:link w:val="ae"/>
    <w:uiPriority w:val="35"/>
    <w:rPr>
      <w:b/>
      <w:bCs/>
      <w:color w:val="4F81BD" w:themeColor="accent1"/>
      <w:sz w:val="18"/>
      <w:szCs w:val="18"/>
    </w:rPr>
  </w:style>
  <w:style w:type="table" w:styleId="af0">
    <w:name w:val="Table Grid"/>
    <w:uiPriority w:val="5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1">
    <w:name w:val="Plain Table 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1">
    <w:name w:val="Hyperlink"/>
    <w:rPr>
      <w:color w:val="0000FF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</w:style>
  <w:style w:type="paragraph" w:styleId="af9">
    <w:name w:val="table of figures"/>
    <w:basedOn w:val="a"/>
    <w:next w:val="a"/>
    <w:uiPriority w:val="99"/>
    <w:unhideWhenUsed/>
  </w:style>
  <w:style w:type="character" w:customStyle="1" w:styleId="60">
    <w:name w:val="Заголовок 6 Знак"/>
    <w:link w:val="6"/>
    <w:rPr>
      <w:rFonts w:ascii="Times New Roman" w:hAnsi="Times New Roman" w:cs="Times New Roman"/>
      <w:b/>
      <w:sz w:val="20"/>
      <w:szCs w:val="20"/>
      <w:lang w:val="en-US" w:eastAsia="ru-RU"/>
    </w:rPr>
  </w:style>
  <w:style w:type="paragraph" w:styleId="afa">
    <w:name w:val="Body Text"/>
    <w:basedOn w:val="a"/>
    <w:link w:val="afb"/>
    <w:pPr>
      <w:tabs>
        <w:tab w:val="left" w:pos="3440"/>
      </w:tabs>
      <w:jc w:val="both"/>
    </w:pPr>
    <w:rPr>
      <w:sz w:val="24"/>
      <w:szCs w:val="24"/>
      <w:lang w:val="en-US"/>
    </w:rPr>
  </w:style>
  <w:style w:type="character" w:customStyle="1" w:styleId="afb">
    <w:name w:val="Основной текст Знак"/>
    <w:link w:val="afa"/>
    <w:rPr>
      <w:rFonts w:ascii="Times New Roman" w:hAnsi="Times New Roman" w:cs="Times New Roman"/>
      <w:sz w:val="24"/>
      <w:szCs w:val="24"/>
      <w:lang w:val="en-US" w:eastAsia="ru-RU"/>
    </w:rPr>
  </w:style>
  <w:style w:type="paragraph" w:styleId="afc">
    <w:name w:val="List Paragraph"/>
    <w:basedOn w:val="a"/>
    <w:pPr>
      <w:ind w:left="720"/>
      <w:contextualSpacing/>
    </w:pPr>
  </w:style>
  <w:style w:type="paragraph" w:customStyle="1" w:styleId="ConsPlusNonformat">
    <w:name w:val="ConsPlusNonformat"/>
    <w:pPr>
      <w:widowControl w:val="0"/>
    </w:pPr>
    <w:rPr>
      <w:rFonts w:ascii="Courier New" w:hAnsi="Courier New" w:cs="Courier New"/>
      <w:lang w:eastAsia="ru-RU"/>
    </w:rPr>
  </w:style>
  <w:style w:type="character" w:customStyle="1" w:styleId="80">
    <w:name w:val="Заголовок 8 Знак"/>
    <w:link w:val="8"/>
    <w:semiHidden/>
    <w:rPr>
      <w:rFonts w:ascii="Cambria" w:hAnsi="Cambria" w:cs="Times New Roman"/>
      <w:color w:val="404040"/>
      <w:sz w:val="20"/>
      <w:szCs w:val="20"/>
      <w:lang w:val="en-US" w:eastAsia="ru-RU"/>
    </w:rPr>
  </w:style>
  <w:style w:type="paragraph" w:styleId="afd">
    <w:name w:val="Body Text Indent"/>
    <w:basedOn w:val="a"/>
    <w:link w:val="afe"/>
    <w:semiHidden/>
    <w:pPr>
      <w:spacing w:after="120"/>
      <w:ind w:left="283"/>
    </w:pPr>
    <w:rPr>
      <w:lang w:val="en-US"/>
    </w:rPr>
  </w:style>
  <w:style w:type="character" w:customStyle="1" w:styleId="afe">
    <w:name w:val="Основной текст с отступом Знак"/>
    <w:link w:val="afd"/>
    <w:semiHidden/>
    <w:rPr>
      <w:rFonts w:ascii="Times New Roman" w:hAnsi="Times New Roman" w:cs="Times New Roman"/>
      <w:sz w:val="20"/>
      <w:szCs w:val="20"/>
      <w:lang w:val="en-US" w:eastAsia="ru-RU"/>
    </w:rPr>
  </w:style>
  <w:style w:type="paragraph" w:styleId="aff">
    <w:name w:val="Balloon Text"/>
    <w:basedOn w:val="a"/>
    <w:link w:val="aff0"/>
    <w:semiHidden/>
    <w:rPr>
      <w:rFonts w:ascii="Tahoma" w:hAnsi="Tahoma"/>
      <w:sz w:val="16"/>
      <w:szCs w:val="16"/>
      <w:lang w:val="en-US"/>
    </w:rPr>
  </w:style>
  <w:style w:type="character" w:customStyle="1" w:styleId="aff0">
    <w:name w:val="Текст выноски Знак"/>
    <w:link w:val="aff"/>
    <w:semiHidden/>
    <w:rPr>
      <w:rFonts w:ascii="Tahoma" w:hAnsi="Tahoma" w:cs="Tahoma"/>
      <w:sz w:val="16"/>
      <w:szCs w:val="16"/>
      <w:lang w:val="en-US" w:eastAsia="ru-RU"/>
    </w:rPr>
  </w:style>
  <w:style w:type="character" w:customStyle="1" w:styleId="aff1">
    <w:name w:val="Основной текст_"/>
    <w:link w:val="25"/>
    <w:rPr>
      <w:shd w:val="clear" w:color="auto" w:fill="FFFFFF"/>
    </w:rPr>
  </w:style>
  <w:style w:type="paragraph" w:customStyle="1" w:styleId="25">
    <w:name w:val="Основной текст2"/>
    <w:basedOn w:val="a"/>
    <w:link w:val="aff1"/>
    <w:pPr>
      <w:widowControl w:val="0"/>
      <w:shd w:val="clear" w:color="auto" w:fill="FFFFFF"/>
      <w:spacing w:before="360" w:line="298" w:lineRule="exact"/>
      <w:ind w:hanging="920"/>
      <w:jc w:val="both"/>
    </w:pPr>
    <w:rPr>
      <w:rFonts w:ascii="Calibri" w:hAnsi="Calibri"/>
      <w:lang w:val="en-US" w:eastAsia="en-US"/>
    </w:rPr>
  </w:style>
  <w:style w:type="paragraph" w:customStyle="1" w:styleId="ConsPlusNormal">
    <w:name w:val="ConsPlusNormal"/>
    <w:rPr>
      <w:rFonts w:ascii="Times New Roman" w:hAnsi="Times New Roman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</TotalTime>
  <Pages>10</Pages>
  <Words>3269</Words>
  <Characters>18638</Characters>
  <Application>Microsoft Office Word</Application>
  <DocSecurity>0</DocSecurity>
  <Lines>155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Администрация Раменского муниципального района</Company>
  <LinksUpToDate>false</LinksUpToDate>
  <CharactersWithSpaces>21864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creator>Козлова</dc:creator>
  <cp:lastModifiedBy>User</cp:lastModifiedBy>
  <cp:revision>73</cp:revision>
  <dcterms:created xsi:type="dcterms:W3CDTF">2015-09-30T10:29:00Z</dcterms:created>
  <dcterms:modified xsi:type="dcterms:W3CDTF">2025-01-27T07:41:00Z</dcterms:modified>
  <cp:version>983040</cp:version>
</cp:coreProperties>
</file>